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16" w:rsidRPr="00DE58DC" w:rsidRDefault="00C70616" w:rsidP="00C70616">
      <w:pPr>
        <w:jc w:val="both"/>
        <w:rPr>
          <w:rFonts w:ascii="Arial" w:hAnsi="Arial" w:cs="Arial"/>
          <w:b/>
          <w:sz w:val="24"/>
          <w:szCs w:val="24"/>
          <w:u w:val="single"/>
        </w:rPr>
      </w:pPr>
      <w:r w:rsidRPr="00DE58DC">
        <w:rPr>
          <w:rFonts w:ascii="Arial" w:hAnsi="Arial" w:cs="Arial"/>
          <w:b/>
          <w:sz w:val="24"/>
          <w:szCs w:val="24"/>
          <w:u w:val="single"/>
        </w:rPr>
        <w:t>Отчет о работе за 2017 год</w:t>
      </w: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color w:val="131313"/>
          <w:sz w:val="24"/>
          <w:szCs w:val="24"/>
        </w:rPr>
      </w:pPr>
      <w:r w:rsidRPr="00DE58DC">
        <w:rPr>
          <w:rFonts w:ascii="Arial" w:hAnsi="Arial" w:cs="Arial"/>
          <w:color w:val="131313"/>
          <w:sz w:val="24"/>
          <w:szCs w:val="24"/>
        </w:rPr>
        <w:t xml:space="preserve">   </w:t>
      </w:r>
      <w:proofErr w:type="gramStart"/>
      <w:r w:rsidRPr="00DE58DC">
        <w:rPr>
          <w:rFonts w:ascii="Arial" w:hAnsi="Arial" w:cs="Arial"/>
          <w:color w:val="131313"/>
          <w:sz w:val="24"/>
          <w:szCs w:val="24"/>
        </w:rPr>
        <w:t>Отчитываясь о работе</w:t>
      </w:r>
      <w:proofErr w:type="gramEnd"/>
      <w:r w:rsidRPr="00DE58DC">
        <w:rPr>
          <w:rFonts w:ascii="Arial" w:hAnsi="Arial" w:cs="Arial"/>
          <w:color w:val="131313"/>
          <w:sz w:val="24"/>
          <w:szCs w:val="24"/>
        </w:rPr>
        <w:t xml:space="preserve"> администрации Зимняцкого сельского поселения за 2017 год, хочу напомнить, что такие отчёты – это не просто традиция, а жизненная необходимость, поскольку из них наглядно видно не только то, что уже сделано, но главное, что ещё нужно сделать для наших жителей.</w:t>
      </w:r>
    </w:p>
    <w:p w:rsidR="00C70616" w:rsidRPr="00DE58DC" w:rsidRDefault="00C70616" w:rsidP="00C70616">
      <w:pPr>
        <w:jc w:val="both"/>
        <w:rPr>
          <w:rFonts w:ascii="Arial" w:hAnsi="Arial" w:cs="Arial"/>
          <w:color w:val="303030"/>
          <w:sz w:val="24"/>
          <w:szCs w:val="24"/>
        </w:rPr>
      </w:pPr>
      <w:r w:rsidRPr="00DE58DC">
        <w:rPr>
          <w:rFonts w:ascii="Arial" w:hAnsi="Arial" w:cs="Arial"/>
          <w:color w:val="303030"/>
          <w:sz w:val="24"/>
          <w:szCs w:val="24"/>
        </w:rPr>
        <w:t xml:space="preserve">    В своей работе я все больше убеждаюсь, что основа для выполнения поставленных задач – это участие в этом населения, причем участия самого полного. Хочется тоже высказать, что всякое решение проблемы невозможно без поддержки извне – будь это администрация района, организации и предприятия района, но самое главное без поддержки населения, в интересах которого и ведется работа.</w:t>
      </w:r>
    </w:p>
    <w:p w:rsidR="00C70616" w:rsidRPr="00DE58DC" w:rsidRDefault="00C70616" w:rsidP="00C70616">
      <w:pPr>
        <w:jc w:val="both"/>
        <w:rPr>
          <w:rFonts w:ascii="Arial" w:hAnsi="Arial" w:cs="Arial"/>
          <w:color w:val="303030"/>
          <w:sz w:val="24"/>
          <w:szCs w:val="24"/>
        </w:rPr>
      </w:pPr>
    </w:p>
    <w:p w:rsidR="00C70616" w:rsidRPr="00DE58DC" w:rsidRDefault="00C70616" w:rsidP="00C70616">
      <w:pPr>
        <w:jc w:val="both"/>
        <w:rPr>
          <w:rFonts w:ascii="Arial" w:hAnsi="Arial" w:cs="Arial"/>
          <w:sz w:val="24"/>
          <w:szCs w:val="24"/>
        </w:rPr>
      </w:pPr>
      <w:r w:rsidRPr="00DE58DC">
        <w:rPr>
          <w:rFonts w:ascii="Arial" w:hAnsi="Arial" w:cs="Arial"/>
          <w:sz w:val="24"/>
          <w:szCs w:val="24"/>
        </w:rPr>
        <w:t xml:space="preserve">   Прежде чем перейти непосредственно к отчёту, хочу кратко остановиться на основных характеристиках поселения</w:t>
      </w:r>
    </w:p>
    <w:p w:rsidR="00C70616" w:rsidRPr="00DE58DC" w:rsidRDefault="00C70616" w:rsidP="00C70616">
      <w:pPr>
        <w:jc w:val="both"/>
        <w:rPr>
          <w:rFonts w:ascii="Arial" w:hAnsi="Arial" w:cs="Arial"/>
          <w:sz w:val="24"/>
          <w:szCs w:val="24"/>
        </w:rPr>
      </w:pP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xml:space="preserve">   Администрация Зимняцкого сельского поселения образована в 2005 году и работает с 1.01.2006 года.</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xml:space="preserve">   Структура поселения: </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Зимняцкий сельский Совет – 10 депутатов;</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Администрация Зимняцкого сельского поселения.</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В администрации поселения работают: глава поселения, 6 муниципальных служащих, военно-учетный работник, водитель и уборщица.</w:t>
      </w:r>
    </w:p>
    <w:p w:rsidR="00C70616" w:rsidRPr="00DE58DC" w:rsidRDefault="00C70616" w:rsidP="00C70616">
      <w:pPr>
        <w:shd w:val="clear" w:color="auto" w:fill="FFFFFF"/>
        <w:jc w:val="both"/>
        <w:rPr>
          <w:rFonts w:ascii="Arial" w:hAnsi="Arial" w:cs="Arial"/>
          <w:color w:val="323232"/>
          <w:sz w:val="24"/>
          <w:szCs w:val="24"/>
          <w:lang w:eastAsia="ru-RU"/>
        </w:rPr>
      </w:pP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В состав Зимняцкого сельского поселения входит 6 населенных пунктов</w:t>
      </w:r>
      <w:r w:rsidR="00207C9E" w:rsidRPr="00DE58DC">
        <w:rPr>
          <w:rFonts w:ascii="Arial" w:hAnsi="Arial" w:cs="Arial"/>
          <w:color w:val="323232"/>
          <w:sz w:val="24"/>
          <w:szCs w:val="24"/>
          <w:lang w:eastAsia="ru-RU"/>
        </w:rPr>
        <w:t xml:space="preserve">: Зимняцкий, Грушин, Березки, </w:t>
      </w:r>
      <w:proofErr w:type="spellStart"/>
      <w:r w:rsidR="00207C9E" w:rsidRPr="00DE58DC">
        <w:rPr>
          <w:rFonts w:ascii="Arial" w:hAnsi="Arial" w:cs="Arial"/>
          <w:color w:val="323232"/>
          <w:sz w:val="24"/>
          <w:szCs w:val="24"/>
          <w:lang w:eastAsia="ru-RU"/>
        </w:rPr>
        <w:t>Новоалександровский</w:t>
      </w:r>
      <w:proofErr w:type="spellEnd"/>
      <w:r w:rsidR="00207C9E" w:rsidRPr="00DE58DC">
        <w:rPr>
          <w:rFonts w:ascii="Arial" w:hAnsi="Arial" w:cs="Arial"/>
          <w:color w:val="323232"/>
          <w:sz w:val="24"/>
          <w:szCs w:val="24"/>
          <w:lang w:eastAsia="ru-RU"/>
        </w:rPr>
        <w:t xml:space="preserve">, Пичугин, </w:t>
      </w:r>
      <w:proofErr w:type="spellStart"/>
      <w:r w:rsidR="00207C9E" w:rsidRPr="00DE58DC">
        <w:rPr>
          <w:rFonts w:ascii="Arial" w:hAnsi="Arial" w:cs="Arial"/>
          <w:color w:val="323232"/>
          <w:sz w:val="24"/>
          <w:szCs w:val="24"/>
          <w:lang w:eastAsia="ru-RU"/>
        </w:rPr>
        <w:t>Подольховский</w:t>
      </w:r>
      <w:proofErr w:type="spellEnd"/>
      <w:r w:rsidR="00207C9E" w:rsidRPr="00DE58DC">
        <w:rPr>
          <w:rFonts w:ascii="Arial" w:hAnsi="Arial" w:cs="Arial"/>
          <w:color w:val="323232"/>
          <w:sz w:val="24"/>
          <w:szCs w:val="24"/>
          <w:lang w:eastAsia="ru-RU"/>
        </w:rPr>
        <w:t>, это  894</w:t>
      </w:r>
      <w:r w:rsidRPr="00DE58DC">
        <w:rPr>
          <w:rFonts w:ascii="Arial" w:hAnsi="Arial" w:cs="Arial"/>
          <w:color w:val="323232"/>
          <w:sz w:val="24"/>
          <w:szCs w:val="24"/>
          <w:lang w:eastAsia="ru-RU"/>
        </w:rPr>
        <w:t xml:space="preserve"> хозяйств</w:t>
      </w:r>
      <w:r w:rsidR="00207C9E" w:rsidRPr="00DE58DC">
        <w:rPr>
          <w:rFonts w:ascii="Arial" w:hAnsi="Arial" w:cs="Arial"/>
          <w:color w:val="323232"/>
          <w:sz w:val="24"/>
          <w:szCs w:val="24"/>
          <w:lang w:eastAsia="ru-RU"/>
        </w:rPr>
        <w:t>а</w:t>
      </w:r>
      <w:r w:rsidRPr="00DE58DC">
        <w:rPr>
          <w:rFonts w:ascii="Arial" w:hAnsi="Arial" w:cs="Arial"/>
          <w:color w:val="323232"/>
          <w:sz w:val="24"/>
          <w:szCs w:val="24"/>
          <w:lang w:eastAsia="ru-RU"/>
        </w:rPr>
        <w:t>.</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xml:space="preserve">Территория поселения  составляет </w:t>
      </w:r>
      <w:r w:rsidRPr="00DE58DC">
        <w:rPr>
          <w:rFonts w:ascii="Arial" w:hAnsi="Arial" w:cs="Arial"/>
          <w:color w:val="323232"/>
          <w:sz w:val="24"/>
          <w:szCs w:val="24"/>
          <w:u w:val="single"/>
          <w:lang w:eastAsia="ru-RU"/>
        </w:rPr>
        <w:t>29838,2 га</w:t>
      </w:r>
      <w:r w:rsidRPr="00DE58DC">
        <w:rPr>
          <w:rFonts w:ascii="Arial" w:hAnsi="Arial" w:cs="Arial"/>
          <w:color w:val="323232"/>
          <w:sz w:val="24"/>
          <w:szCs w:val="24"/>
          <w:lang w:eastAsia="ru-RU"/>
        </w:rPr>
        <w:t>, из них:</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xml:space="preserve">- земли населенных пунктов – </w:t>
      </w:r>
      <w:r w:rsidRPr="00DE58DC">
        <w:rPr>
          <w:rFonts w:ascii="Arial" w:hAnsi="Arial" w:cs="Arial"/>
          <w:color w:val="323232"/>
          <w:sz w:val="24"/>
          <w:szCs w:val="24"/>
          <w:u w:val="single"/>
          <w:lang w:eastAsia="ru-RU"/>
        </w:rPr>
        <w:t>613,9</w:t>
      </w:r>
      <w:r w:rsidRPr="00DE58DC">
        <w:rPr>
          <w:rFonts w:ascii="Arial" w:hAnsi="Arial" w:cs="Arial"/>
          <w:color w:val="323232"/>
          <w:sz w:val="24"/>
          <w:szCs w:val="24"/>
          <w:lang w:eastAsia="ru-RU"/>
        </w:rPr>
        <w:t xml:space="preserve"> га, </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xml:space="preserve">- земли с/х угодий – </w:t>
      </w:r>
      <w:r w:rsidRPr="00DE58DC">
        <w:rPr>
          <w:rFonts w:ascii="Arial" w:hAnsi="Arial" w:cs="Arial"/>
          <w:color w:val="323232"/>
          <w:sz w:val="24"/>
          <w:szCs w:val="24"/>
          <w:u w:val="single"/>
          <w:lang w:eastAsia="ru-RU"/>
        </w:rPr>
        <w:t>17644,9</w:t>
      </w:r>
      <w:r w:rsidRPr="00DE58DC">
        <w:rPr>
          <w:rFonts w:ascii="Arial" w:hAnsi="Arial" w:cs="Arial"/>
          <w:color w:val="323232"/>
          <w:sz w:val="24"/>
          <w:szCs w:val="24"/>
          <w:lang w:eastAsia="ru-RU"/>
        </w:rPr>
        <w:t xml:space="preserve"> га, </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из них: земл</w:t>
      </w:r>
      <w:proofErr w:type="gramStart"/>
      <w:r w:rsidRPr="00DE58DC">
        <w:rPr>
          <w:rFonts w:ascii="Arial" w:hAnsi="Arial" w:cs="Arial"/>
          <w:color w:val="323232"/>
          <w:sz w:val="24"/>
          <w:szCs w:val="24"/>
          <w:lang w:eastAsia="ru-RU"/>
        </w:rPr>
        <w:t>и ООО</w:t>
      </w:r>
      <w:proofErr w:type="gramEnd"/>
      <w:r w:rsidRPr="00DE58DC">
        <w:rPr>
          <w:rFonts w:ascii="Arial" w:hAnsi="Arial" w:cs="Arial"/>
          <w:color w:val="323232"/>
          <w:sz w:val="24"/>
          <w:szCs w:val="24"/>
          <w:lang w:eastAsia="ru-RU"/>
        </w:rPr>
        <w:t xml:space="preserve"> «</w:t>
      </w:r>
      <w:proofErr w:type="spellStart"/>
      <w:r w:rsidRPr="00DE58DC">
        <w:rPr>
          <w:rFonts w:ascii="Arial" w:hAnsi="Arial" w:cs="Arial"/>
          <w:color w:val="323232"/>
          <w:sz w:val="24"/>
          <w:szCs w:val="24"/>
          <w:lang w:eastAsia="ru-RU"/>
        </w:rPr>
        <w:t>Трясиновское</w:t>
      </w:r>
      <w:proofErr w:type="spellEnd"/>
      <w:r w:rsidRPr="00DE58DC">
        <w:rPr>
          <w:rFonts w:ascii="Arial" w:hAnsi="Arial" w:cs="Arial"/>
          <w:color w:val="323232"/>
          <w:sz w:val="24"/>
          <w:szCs w:val="24"/>
          <w:lang w:eastAsia="ru-RU"/>
        </w:rPr>
        <w:t xml:space="preserve">» </w:t>
      </w:r>
      <w:r w:rsidRPr="00DE58DC">
        <w:rPr>
          <w:rFonts w:ascii="Arial" w:hAnsi="Arial" w:cs="Arial"/>
          <w:color w:val="323232"/>
          <w:sz w:val="24"/>
          <w:szCs w:val="24"/>
          <w:u w:val="single"/>
          <w:lang w:eastAsia="ru-RU"/>
        </w:rPr>
        <w:t xml:space="preserve">3697 </w:t>
      </w:r>
      <w:r w:rsidRPr="00DE58DC">
        <w:rPr>
          <w:rFonts w:ascii="Arial" w:hAnsi="Arial" w:cs="Arial"/>
          <w:color w:val="323232"/>
          <w:sz w:val="24"/>
          <w:szCs w:val="24"/>
          <w:lang w:eastAsia="ru-RU"/>
        </w:rPr>
        <w:t xml:space="preserve">га пашни, </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xml:space="preserve">ООО «Русь» </w:t>
      </w:r>
      <w:r w:rsidRPr="00DE58DC">
        <w:rPr>
          <w:rFonts w:ascii="Arial" w:hAnsi="Arial" w:cs="Arial"/>
          <w:color w:val="323232"/>
          <w:sz w:val="24"/>
          <w:szCs w:val="24"/>
          <w:u w:val="single"/>
          <w:lang w:eastAsia="ru-RU"/>
        </w:rPr>
        <w:t>306</w:t>
      </w:r>
      <w:r w:rsidRPr="00DE58DC">
        <w:rPr>
          <w:rFonts w:ascii="Arial" w:hAnsi="Arial" w:cs="Arial"/>
          <w:color w:val="323232"/>
          <w:sz w:val="24"/>
          <w:szCs w:val="24"/>
          <w:lang w:eastAsia="ru-RU"/>
        </w:rPr>
        <w:t xml:space="preserve"> га.</w:t>
      </w:r>
    </w:p>
    <w:p w:rsidR="00C70616" w:rsidRPr="00DE58DC" w:rsidRDefault="00C70616" w:rsidP="00C70616">
      <w:pPr>
        <w:pStyle w:val="Standard"/>
        <w:jc w:val="both"/>
        <w:rPr>
          <w:rFonts w:ascii="Arial" w:hAnsi="Arial" w:cs="Arial"/>
          <w:lang w:val="ru-RU"/>
        </w:rPr>
      </w:pPr>
      <w:r w:rsidRPr="00DE58DC">
        <w:rPr>
          <w:rFonts w:ascii="Arial" w:hAnsi="Arial" w:cs="Arial"/>
          <w:lang w:val="ru-RU"/>
        </w:rPr>
        <w:t>В составе агропромышленного комплекса функционирует 2 малых сельскохозяйственных предприятий: ООО «</w:t>
      </w:r>
      <w:proofErr w:type="spellStart"/>
      <w:r w:rsidRPr="00DE58DC">
        <w:rPr>
          <w:rFonts w:ascii="Arial" w:hAnsi="Arial" w:cs="Arial"/>
          <w:lang w:val="ru-RU"/>
        </w:rPr>
        <w:t>Трясиновское</w:t>
      </w:r>
      <w:proofErr w:type="spellEnd"/>
      <w:r w:rsidRPr="00DE58DC">
        <w:rPr>
          <w:rFonts w:ascii="Arial" w:hAnsi="Arial" w:cs="Arial"/>
          <w:lang w:val="ru-RU"/>
        </w:rPr>
        <w:t xml:space="preserve">» </w:t>
      </w:r>
      <w:proofErr w:type="gramStart"/>
      <w:r w:rsidRPr="00DE58DC">
        <w:rPr>
          <w:rFonts w:ascii="Arial" w:hAnsi="Arial" w:cs="Arial"/>
          <w:lang w:val="ru-RU"/>
        </w:rPr>
        <w:t>и ООО</w:t>
      </w:r>
      <w:proofErr w:type="gramEnd"/>
      <w:r w:rsidRPr="00DE58DC">
        <w:rPr>
          <w:rFonts w:ascii="Arial" w:hAnsi="Arial" w:cs="Arial"/>
          <w:lang w:val="ru-RU"/>
        </w:rPr>
        <w:t xml:space="preserve"> «Русь»,</w:t>
      </w:r>
      <w:bookmarkStart w:id="0" w:name="_GoBack"/>
      <w:bookmarkEnd w:id="0"/>
      <w:r w:rsidRPr="00DE58DC">
        <w:rPr>
          <w:rFonts w:ascii="Arial" w:hAnsi="Arial" w:cs="Arial"/>
          <w:lang w:val="ru-RU"/>
        </w:rPr>
        <w:t xml:space="preserve"> 7 инди</w:t>
      </w:r>
      <w:r w:rsidR="00D80F54" w:rsidRPr="00DE58DC">
        <w:rPr>
          <w:rFonts w:ascii="Arial" w:hAnsi="Arial" w:cs="Arial"/>
          <w:lang w:val="ru-RU"/>
        </w:rPr>
        <w:t>видуальных предпринимателя и 894</w:t>
      </w:r>
      <w:r w:rsidRPr="00DE58DC">
        <w:rPr>
          <w:rFonts w:ascii="Arial" w:hAnsi="Arial" w:cs="Arial"/>
          <w:lang w:val="ru-RU"/>
        </w:rPr>
        <w:t xml:space="preserve"> ЛПХ. </w:t>
      </w:r>
    </w:p>
    <w:p w:rsidR="00C70616" w:rsidRPr="00DE58DC" w:rsidRDefault="00C70616" w:rsidP="00C70616">
      <w:pPr>
        <w:pStyle w:val="Standard"/>
        <w:jc w:val="both"/>
        <w:rPr>
          <w:rFonts w:ascii="Arial" w:hAnsi="Arial" w:cs="Arial"/>
          <w:lang w:val="ru-RU"/>
        </w:rPr>
      </w:pPr>
    </w:p>
    <w:p w:rsidR="00C70616" w:rsidRPr="00DE58DC" w:rsidRDefault="00D80F54"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На 1.01.2017</w:t>
      </w:r>
      <w:r w:rsidR="00C70616" w:rsidRPr="00DE58DC">
        <w:rPr>
          <w:rFonts w:ascii="Arial" w:hAnsi="Arial" w:cs="Arial"/>
          <w:color w:val="323232"/>
          <w:sz w:val="24"/>
          <w:szCs w:val="24"/>
          <w:lang w:eastAsia="ru-RU"/>
        </w:rPr>
        <w:t xml:space="preserve"> года население поселения зарегистрировано</w:t>
      </w:r>
      <w:r w:rsidRPr="00DE58DC">
        <w:rPr>
          <w:rFonts w:ascii="Arial" w:hAnsi="Arial" w:cs="Arial"/>
          <w:color w:val="323232"/>
          <w:sz w:val="24"/>
          <w:szCs w:val="24"/>
          <w:lang w:eastAsia="ru-RU"/>
        </w:rPr>
        <w:t xml:space="preserve"> - 2293</w:t>
      </w:r>
      <w:r w:rsidR="00C70616" w:rsidRPr="00DE58DC">
        <w:rPr>
          <w:rFonts w:ascii="Arial" w:hAnsi="Arial" w:cs="Arial"/>
          <w:color w:val="323232"/>
          <w:sz w:val="24"/>
          <w:szCs w:val="24"/>
          <w:lang w:eastAsia="ru-RU"/>
        </w:rPr>
        <w:t xml:space="preserve"> чел.</w:t>
      </w:r>
    </w:p>
    <w:p w:rsidR="00C70616" w:rsidRPr="00DE58DC" w:rsidRDefault="00D80F54"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Родилось – 21</w:t>
      </w:r>
      <w:r w:rsidR="00C70616" w:rsidRPr="00DE58DC">
        <w:rPr>
          <w:rFonts w:ascii="Arial" w:hAnsi="Arial" w:cs="Arial"/>
          <w:color w:val="323232"/>
          <w:sz w:val="24"/>
          <w:szCs w:val="24"/>
          <w:lang w:eastAsia="ru-RU"/>
        </w:rPr>
        <w:t xml:space="preserve"> детей, </w:t>
      </w:r>
    </w:p>
    <w:p w:rsidR="00C70616" w:rsidRPr="00DE58DC" w:rsidRDefault="00D80F54"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умерло – 33</w:t>
      </w:r>
      <w:r w:rsidR="00C70616" w:rsidRPr="00DE58DC">
        <w:rPr>
          <w:rFonts w:ascii="Arial" w:hAnsi="Arial" w:cs="Arial"/>
          <w:color w:val="323232"/>
          <w:sz w:val="24"/>
          <w:szCs w:val="24"/>
          <w:lang w:eastAsia="ru-RU"/>
        </w:rPr>
        <w:t xml:space="preserve"> человек</w:t>
      </w:r>
      <w:r w:rsidRPr="00DE58DC">
        <w:rPr>
          <w:rFonts w:ascii="Arial" w:hAnsi="Arial" w:cs="Arial"/>
          <w:color w:val="323232"/>
          <w:sz w:val="24"/>
          <w:szCs w:val="24"/>
          <w:lang w:eastAsia="ru-RU"/>
        </w:rPr>
        <w:t>а</w:t>
      </w:r>
      <w:r w:rsidR="00C70616" w:rsidRPr="00DE58DC">
        <w:rPr>
          <w:rFonts w:ascii="Arial" w:hAnsi="Arial" w:cs="Arial"/>
          <w:color w:val="323232"/>
          <w:sz w:val="24"/>
          <w:szCs w:val="24"/>
          <w:lang w:eastAsia="ru-RU"/>
        </w:rPr>
        <w:t xml:space="preserve">.  </w:t>
      </w:r>
    </w:p>
    <w:p w:rsidR="00C70616" w:rsidRPr="00DE58DC" w:rsidRDefault="00D80F54"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Прибыло – 30</w:t>
      </w:r>
      <w:r w:rsidR="00C70616" w:rsidRPr="00DE58DC">
        <w:rPr>
          <w:rFonts w:ascii="Arial" w:hAnsi="Arial" w:cs="Arial"/>
          <w:color w:val="323232"/>
          <w:sz w:val="24"/>
          <w:szCs w:val="24"/>
          <w:lang w:eastAsia="ru-RU"/>
        </w:rPr>
        <w:t xml:space="preserve"> чел.;</w:t>
      </w:r>
    </w:p>
    <w:p w:rsidR="00C70616" w:rsidRPr="00DE58DC" w:rsidRDefault="00D80F54"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xml:space="preserve">Убыло – 47 </w:t>
      </w:r>
      <w:r w:rsidR="00C70616" w:rsidRPr="00DE58DC">
        <w:rPr>
          <w:rFonts w:ascii="Arial" w:hAnsi="Arial" w:cs="Arial"/>
          <w:color w:val="323232"/>
          <w:sz w:val="24"/>
          <w:szCs w:val="24"/>
          <w:lang w:eastAsia="ru-RU"/>
        </w:rPr>
        <w:t>чел.</w:t>
      </w:r>
    </w:p>
    <w:p w:rsidR="00C70616" w:rsidRPr="00DE58DC" w:rsidRDefault="00C70616" w:rsidP="00C70616">
      <w:pPr>
        <w:shd w:val="clear" w:color="auto" w:fill="FFFFFF"/>
        <w:jc w:val="both"/>
        <w:outlineLvl w:val="0"/>
        <w:rPr>
          <w:rFonts w:ascii="Arial" w:hAnsi="Arial" w:cs="Arial"/>
          <w:bCs/>
          <w:color w:val="323232"/>
          <w:kern w:val="36"/>
          <w:sz w:val="24"/>
          <w:szCs w:val="24"/>
          <w:lang w:eastAsia="ru-RU"/>
        </w:rPr>
      </w:pPr>
      <w:r w:rsidRPr="00DE58DC">
        <w:rPr>
          <w:rFonts w:ascii="Arial" w:hAnsi="Arial" w:cs="Arial"/>
          <w:bCs/>
          <w:color w:val="323232"/>
          <w:kern w:val="36"/>
          <w:sz w:val="24"/>
          <w:szCs w:val="24"/>
          <w:lang w:eastAsia="ru-RU"/>
        </w:rPr>
        <w:t xml:space="preserve">       </w:t>
      </w:r>
    </w:p>
    <w:p w:rsidR="00C70616" w:rsidRPr="00DE58DC" w:rsidRDefault="00C70616" w:rsidP="00C70616">
      <w:pPr>
        <w:shd w:val="clear" w:color="auto" w:fill="FFFFFF"/>
        <w:spacing w:before="135" w:after="135" w:line="270" w:lineRule="atLeast"/>
        <w:jc w:val="both"/>
        <w:rPr>
          <w:rFonts w:ascii="Arial" w:hAnsi="Arial" w:cs="Arial"/>
          <w:color w:val="303030"/>
          <w:sz w:val="24"/>
          <w:szCs w:val="24"/>
          <w:lang w:eastAsia="ru-RU"/>
        </w:rPr>
      </w:pPr>
      <w:r w:rsidRPr="00DE58DC">
        <w:rPr>
          <w:rFonts w:ascii="Arial" w:hAnsi="Arial" w:cs="Arial"/>
          <w:color w:val="303030"/>
          <w:sz w:val="24"/>
          <w:szCs w:val="24"/>
          <w:lang w:eastAsia="ru-RU"/>
        </w:rPr>
        <w:t xml:space="preserve">     В  отчетном году   проводилась  целенаправленная  работа с обращениями граждан. Регулярно  проводится прием граждан  главой  поселения. Все вопросы,  с которыми  обращаются  граждане,  стараемся  решать.</w:t>
      </w:r>
    </w:p>
    <w:p w:rsidR="00C70616" w:rsidRPr="00DE58DC" w:rsidRDefault="00C70616" w:rsidP="00C70616">
      <w:pPr>
        <w:shd w:val="clear" w:color="auto" w:fill="FFFFFF"/>
        <w:rPr>
          <w:rFonts w:ascii="Arial" w:hAnsi="Arial" w:cs="Arial"/>
          <w:color w:val="323232"/>
          <w:sz w:val="24"/>
          <w:szCs w:val="24"/>
          <w:lang w:eastAsia="ru-RU"/>
        </w:rPr>
      </w:pPr>
      <w:r w:rsidRPr="00DE58DC">
        <w:rPr>
          <w:rFonts w:ascii="Arial" w:hAnsi="Arial" w:cs="Arial"/>
          <w:color w:val="323232"/>
          <w:sz w:val="24"/>
          <w:szCs w:val="24"/>
          <w:lang w:eastAsia="ru-RU"/>
        </w:rPr>
        <w:t xml:space="preserve">На прием в администрацию обратилось  </w:t>
      </w:r>
      <w:r w:rsidR="00D80F54" w:rsidRPr="00DE58DC">
        <w:rPr>
          <w:rFonts w:ascii="Arial" w:hAnsi="Arial" w:cs="Arial"/>
          <w:color w:val="323232"/>
          <w:sz w:val="24"/>
          <w:szCs w:val="24"/>
          <w:u w:val="single"/>
          <w:lang w:eastAsia="ru-RU"/>
        </w:rPr>
        <w:t>13</w:t>
      </w:r>
      <w:r w:rsidRPr="00DE58DC">
        <w:rPr>
          <w:rFonts w:ascii="Arial" w:hAnsi="Arial" w:cs="Arial"/>
          <w:color w:val="323232"/>
          <w:sz w:val="24"/>
          <w:szCs w:val="24"/>
          <w:u w:val="single"/>
          <w:lang w:eastAsia="ru-RU"/>
        </w:rPr>
        <w:t xml:space="preserve">60  </w:t>
      </w:r>
      <w:r w:rsidRPr="00DE58DC">
        <w:rPr>
          <w:rFonts w:ascii="Arial" w:hAnsi="Arial" w:cs="Arial"/>
          <w:color w:val="323232"/>
          <w:sz w:val="24"/>
          <w:szCs w:val="24"/>
          <w:lang w:eastAsia="ru-RU"/>
        </w:rPr>
        <w:t>человек.</w:t>
      </w:r>
    </w:p>
    <w:p w:rsidR="00C70616" w:rsidRPr="00DE58DC" w:rsidRDefault="00C70616" w:rsidP="00C70616">
      <w:pPr>
        <w:jc w:val="both"/>
        <w:rPr>
          <w:rFonts w:ascii="Arial" w:hAnsi="Arial" w:cs="Arial"/>
          <w:sz w:val="24"/>
          <w:szCs w:val="24"/>
        </w:rPr>
      </w:pPr>
      <w:r w:rsidRPr="00DE58DC">
        <w:rPr>
          <w:rFonts w:ascii="Arial" w:hAnsi="Arial" w:cs="Arial"/>
          <w:sz w:val="24"/>
          <w:szCs w:val="24"/>
        </w:rPr>
        <w:t>Специалистами администрации выда</w:t>
      </w:r>
      <w:r w:rsidR="00D80F54" w:rsidRPr="00DE58DC">
        <w:rPr>
          <w:rFonts w:ascii="Arial" w:hAnsi="Arial" w:cs="Arial"/>
          <w:sz w:val="24"/>
          <w:szCs w:val="24"/>
        </w:rPr>
        <w:t>но более 25</w:t>
      </w:r>
      <w:r w:rsidRPr="00DE58DC">
        <w:rPr>
          <w:rFonts w:ascii="Arial" w:hAnsi="Arial" w:cs="Arial"/>
          <w:sz w:val="24"/>
          <w:szCs w:val="24"/>
        </w:rPr>
        <w:t xml:space="preserve">00  справок: о присвоении  адреса, о проживании, по вопросам принадлежности объектов недвижимости, по составу семьи и иным вопросам, выписок из </w:t>
      </w:r>
      <w:proofErr w:type="spellStart"/>
      <w:r w:rsidRPr="00DE58DC">
        <w:rPr>
          <w:rFonts w:ascii="Arial" w:hAnsi="Arial" w:cs="Arial"/>
          <w:sz w:val="24"/>
          <w:szCs w:val="24"/>
        </w:rPr>
        <w:t>похозяйственной</w:t>
      </w:r>
      <w:proofErr w:type="spellEnd"/>
      <w:r w:rsidRPr="00DE58DC">
        <w:rPr>
          <w:rFonts w:ascii="Arial" w:hAnsi="Arial" w:cs="Arial"/>
          <w:sz w:val="24"/>
          <w:szCs w:val="24"/>
        </w:rPr>
        <w:t xml:space="preserve"> книги: на кредитование, оформление субсидий, для оформления домовладения, наследства и другие виды справок. </w:t>
      </w:r>
    </w:p>
    <w:p w:rsidR="00C70616" w:rsidRPr="00DE58DC" w:rsidRDefault="00C70616" w:rsidP="00C70616">
      <w:pPr>
        <w:jc w:val="both"/>
        <w:rPr>
          <w:rFonts w:ascii="Arial" w:hAnsi="Arial" w:cs="Arial"/>
          <w:sz w:val="24"/>
          <w:szCs w:val="24"/>
        </w:rPr>
      </w:pPr>
      <w:r w:rsidRPr="00DE58DC">
        <w:rPr>
          <w:rFonts w:ascii="Arial" w:hAnsi="Arial" w:cs="Arial"/>
          <w:sz w:val="24"/>
          <w:szCs w:val="24"/>
        </w:rPr>
        <w:t xml:space="preserve">В центре внимания остается совместная работа с УСЗН и МФЦ по оказанию социальной помощи и поддержки малообеспеченной категории граждан. </w:t>
      </w:r>
    </w:p>
    <w:p w:rsidR="00C70616" w:rsidRPr="00DE58DC" w:rsidRDefault="00C70616" w:rsidP="00C70616">
      <w:pPr>
        <w:pStyle w:val="Style4"/>
        <w:widowControl/>
        <w:spacing w:before="91"/>
        <w:ind w:firstLine="480"/>
        <w:jc w:val="both"/>
        <w:rPr>
          <w:rStyle w:val="FontStyle15"/>
          <w:rFonts w:ascii="Arial" w:hAnsi="Arial" w:cs="Arial"/>
          <w:b w:val="0"/>
          <w:bCs w:val="0"/>
          <w:sz w:val="24"/>
          <w:szCs w:val="24"/>
        </w:rPr>
      </w:pPr>
      <w:r w:rsidRPr="00DE58DC">
        <w:rPr>
          <w:rStyle w:val="FontStyle15"/>
          <w:rFonts w:ascii="Arial" w:hAnsi="Arial" w:cs="Arial"/>
          <w:b w:val="0"/>
          <w:sz w:val="24"/>
          <w:szCs w:val="24"/>
        </w:rPr>
        <w:t>К нам часто приходят люди с обращениями, которые не входят в круг полномочий администрации, но, несмотря на это специалисты администрации никогда не отказывают в помощи, дают консультации сами или связываются с организациями, специалисты которых могут разъяснить вопрос.</w:t>
      </w:r>
    </w:p>
    <w:p w:rsidR="00C70616" w:rsidRPr="00DE58DC" w:rsidRDefault="00C70616" w:rsidP="00C70616">
      <w:pPr>
        <w:shd w:val="clear" w:color="auto" w:fill="FFFFFF"/>
        <w:jc w:val="both"/>
        <w:outlineLvl w:val="1"/>
        <w:rPr>
          <w:rFonts w:ascii="Arial" w:hAnsi="Arial" w:cs="Arial"/>
          <w:color w:val="323232"/>
          <w:sz w:val="24"/>
          <w:szCs w:val="24"/>
          <w:lang w:eastAsia="ru-RU"/>
        </w:rPr>
      </w:pPr>
      <w:r w:rsidRPr="00DE58DC">
        <w:rPr>
          <w:rFonts w:ascii="Arial" w:hAnsi="Arial" w:cs="Arial"/>
          <w:bCs/>
          <w:color w:val="323232"/>
          <w:sz w:val="24"/>
          <w:szCs w:val="24"/>
          <w:lang w:eastAsia="ru-RU"/>
        </w:rPr>
        <w:lastRenderedPageBreak/>
        <w:t xml:space="preserve">  </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xml:space="preserve">В настоящее время на воинском учете состоит </w:t>
      </w:r>
      <w:r w:rsidR="00D80F54" w:rsidRPr="00DE58DC">
        <w:rPr>
          <w:rFonts w:ascii="Arial" w:hAnsi="Arial" w:cs="Arial"/>
          <w:color w:val="323232"/>
          <w:sz w:val="24"/>
          <w:szCs w:val="24"/>
          <w:u w:val="single"/>
          <w:lang w:eastAsia="ru-RU"/>
        </w:rPr>
        <w:t>452</w:t>
      </w:r>
      <w:r w:rsidRPr="00DE58DC">
        <w:rPr>
          <w:rFonts w:ascii="Arial" w:hAnsi="Arial" w:cs="Arial"/>
          <w:color w:val="323232"/>
          <w:sz w:val="24"/>
          <w:szCs w:val="24"/>
          <w:lang w:eastAsia="ru-RU"/>
        </w:rPr>
        <w:t xml:space="preserve"> человек, из них:</w:t>
      </w:r>
    </w:p>
    <w:p w:rsidR="00C70616" w:rsidRPr="00DE58DC" w:rsidRDefault="007B0429"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призывники – 61</w:t>
      </w:r>
      <w:r w:rsidR="00C70616" w:rsidRPr="00DE58DC">
        <w:rPr>
          <w:rFonts w:ascii="Arial" w:hAnsi="Arial" w:cs="Arial"/>
          <w:color w:val="323232"/>
          <w:sz w:val="24"/>
          <w:szCs w:val="24"/>
          <w:lang w:eastAsia="ru-RU"/>
        </w:rPr>
        <w:t xml:space="preserve"> чел.</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w:t>
      </w:r>
      <w:r w:rsidR="007B0429" w:rsidRPr="00DE58DC">
        <w:rPr>
          <w:rFonts w:ascii="Arial" w:hAnsi="Arial" w:cs="Arial"/>
          <w:color w:val="323232"/>
          <w:sz w:val="24"/>
          <w:szCs w:val="24"/>
          <w:lang w:eastAsia="ru-RU"/>
        </w:rPr>
        <w:t>         солдаты, сержанты – 367</w:t>
      </w:r>
      <w:r w:rsidRPr="00DE58DC">
        <w:rPr>
          <w:rFonts w:ascii="Arial" w:hAnsi="Arial" w:cs="Arial"/>
          <w:color w:val="323232"/>
          <w:sz w:val="24"/>
          <w:szCs w:val="24"/>
          <w:lang w:eastAsia="ru-RU"/>
        </w:rPr>
        <w:t xml:space="preserve"> чел.</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офицеры – 24 чел.</w:t>
      </w:r>
    </w:p>
    <w:p w:rsidR="00C70616" w:rsidRPr="00DE58DC" w:rsidRDefault="007B0429"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За 2017 г. прибыло 14 чел., убыло – 31</w:t>
      </w:r>
      <w:r w:rsidR="00C70616" w:rsidRPr="00DE58DC">
        <w:rPr>
          <w:rFonts w:ascii="Arial" w:hAnsi="Arial" w:cs="Arial"/>
          <w:color w:val="323232"/>
          <w:sz w:val="24"/>
          <w:szCs w:val="24"/>
          <w:lang w:eastAsia="ru-RU"/>
        </w:rPr>
        <w:t xml:space="preserve"> чел.</w:t>
      </w:r>
    </w:p>
    <w:p w:rsidR="00C70616" w:rsidRPr="00DE58DC" w:rsidRDefault="0075248C"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В 2017</w:t>
      </w:r>
      <w:r w:rsidR="00C70616" w:rsidRPr="00DE58DC">
        <w:rPr>
          <w:rFonts w:ascii="Arial" w:hAnsi="Arial" w:cs="Arial"/>
          <w:color w:val="323232"/>
          <w:sz w:val="24"/>
          <w:szCs w:val="24"/>
          <w:lang w:eastAsia="ru-RU"/>
        </w:rPr>
        <w:t xml:space="preserve"> году </w:t>
      </w:r>
      <w:proofErr w:type="gramStart"/>
      <w:r w:rsidR="00C70616" w:rsidRPr="00DE58DC">
        <w:rPr>
          <w:rFonts w:ascii="Arial" w:hAnsi="Arial" w:cs="Arial"/>
          <w:color w:val="323232"/>
          <w:sz w:val="24"/>
          <w:szCs w:val="24"/>
          <w:lang w:eastAsia="ru-RU"/>
        </w:rPr>
        <w:t>поставлены</w:t>
      </w:r>
      <w:proofErr w:type="gramEnd"/>
      <w:r w:rsidR="00C70616" w:rsidRPr="00DE58DC">
        <w:rPr>
          <w:rFonts w:ascii="Arial" w:hAnsi="Arial" w:cs="Arial"/>
          <w:color w:val="323232"/>
          <w:sz w:val="24"/>
          <w:szCs w:val="24"/>
          <w:lang w:eastAsia="ru-RU"/>
        </w:rPr>
        <w:t xml:space="preserve"> на первичный воинский учет – 12 человек.</w:t>
      </w:r>
    </w:p>
    <w:p w:rsidR="00C70616" w:rsidRPr="00DE58DC" w:rsidRDefault="0075248C"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За  2017</w:t>
      </w:r>
      <w:r w:rsidR="00C70616" w:rsidRPr="00DE58DC">
        <w:rPr>
          <w:rFonts w:ascii="Arial" w:hAnsi="Arial" w:cs="Arial"/>
          <w:color w:val="323232"/>
          <w:sz w:val="24"/>
          <w:szCs w:val="24"/>
          <w:lang w:eastAsia="ru-RU"/>
        </w:rPr>
        <w:t xml:space="preserve"> год в РА призвано – 3  человека.</w:t>
      </w:r>
    </w:p>
    <w:p w:rsidR="00C70616" w:rsidRPr="00DE58DC" w:rsidRDefault="00C70616" w:rsidP="00C70616">
      <w:pPr>
        <w:shd w:val="clear" w:color="auto" w:fill="FFFFFF"/>
        <w:jc w:val="both"/>
        <w:rPr>
          <w:rFonts w:ascii="Arial" w:hAnsi="Arial" w:cs="Arial"/>
          <w:color w:val="323232"/>
          <w:sz w:val="24"/>
          <w:szCs w:val="24"/>
          <w:lang w:eastAsia="ru-RU"/>
        </w:rPr>
      </w:pP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На учете в администрации  состоит:</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участников</w:t>
      </w:r>
      <w:r w:rsidR="0075248C" w:rsidRPr="00DE58DC">
        <w:rPr>
          <w:rFonts w:ascii="Arial" w:hAnsi="Arial" w:cs="Arial"/>
          <w:color w:val="323232"/>
          <w:sz w:val="24"/>
          <w:szCs w:val="24"/>
          <w:lang w:eastAsia="ru-RU"/>
        </w:rPr>
        <w:t xml:space="preserve"> Великой Отечественной войны – 2</w:t>
      </w:r>
      <w:r w:rsidRPr="00DE58DC">
        <w:rPr>
          <w:rFonts w:ascii="Arial" w:hAnsi="Arial" w:cs="Arial"/>
          <w:color w:val="323232"/>
          <w:sz w:val="24"/>
          <w:szCs w:val="24"/>
          <w:lang w:eastAsia="ru-RU"/>
        </w:rPr>
        <w:t xml:space="preserve"> чел;</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житель блокадного Ленинграда – 1чел,</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тружеников тыла – 31чел,</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вдов участников войны – 21.</w:t>
      </w:r>
    </w:p>
    <w:p w:rsidR="00C70616" w:rsidRPr="00DE58DC" w:rsidRDefault="00C70616" w:rsidP="00C70616">
      <w:pPr>
        <w:shd w:val="clear" w:color="auto" w:fill="FFFFFF"/>
        <w:jc w:val="both"/>
        <w:rPr>
          <w:rFonts w:ascii="Arial" w:hAnsi="Arial" w:cs="Arial"/>
          <w:color w:val="323232"/>
          <w:sz w:val="24"/>
          <w:szCs w:val="24"/>
          <w:lang w:eastAsia="ru-RU"/>
        </w:rPr>
      </w:pPr>
    </w:p>
    <w:p w:rsidR="00C70616" w:rsidRPr="00DE58DC" w:rsidRDefault="006E73AD" w:rsidP="00C70616">
      <w:pPr>
        <w:shd w:val="clear" w:color="auto" w:fill="FFFFFF"/>
        <w:jc w:val="both"/>
        <w:outlineLvl w:val="0"/>
        <w:rPr>
          <w:rFonts w:ascii="Arial" w:hAnsi="Arial" w:cs="Arial"/>
          <w:sz w:val="24"/>
          <w:szCs w:val="24"/>
        </w:rPr>
      </w:pPr>
      <w:r w:rsidRPr="00DE58DC">
        <w:rPr>
          <w:rFonts w:ascii="Arial" w:hAnsi="Arial" w:cs="Arial"/>
          <w:bCs/>
          <w:color w:val="323232"/>
          <w:kern w:val="36"/>
          <w:sz w:val="24"/>
          <w:szCs w:val="24"/>
          <w:lang w:eastAsia="ru-RU"/>
        </w:rPr>
        <w:t>За  2017</w:t>
      </w:r>
      <w:r w:rsidR="00C70616" w:rsidRPr="00DE58DC">
        <w:rPr>
          <w:rFonts w:ascii="Arial" w:hAnsi="Arial" w:cs="Arial"/>
          <w:bCs/>
          <w:color w:val="323232"/>
          <w:kern w:val="36"/>
          <w:sz w:val="24"/>
          <w:szCs w:val="24"/>
          <w:lang w:eastAsia="ru-RU"/>
        </w:rPr>
        <w:t xml:space="preserve"> год администрацией поселения совместно с депутатами подготовлено и </w:t>
      </w:r>
      <w:r w:rsidRPr="00DE58DC">
        <w:rPr>
          <w:rFonts w:ascii="Arial" w:hAnsi="Arial" w:cs="Arial"/>
          <w:bCs/>
          <w:color w:val="323232"/>
          <w:kern w:val="36"/>
          <w:sz w:val="24"/>
          <w:szCs w:val="24"/>
          <w:lang w:eastAsia="ru-RU"/>
        </w:rPr>
        <w:t>принято 34 решения</w:t>
      </w:r>
      <w:r w:rsidR="00C70616" w:rsidRPr="00DE58DC">
        <w:rPr>
          <w:rFonts w:ascii="Arial" w:hAnsi="Arial" w:cs="Arial"/>
          <w:bCs/>
          <w:color w:val="323232"/>
          <w:kern w:val="36"/>
          <w:sz w:val="24"/>
          <w:szCs w:val="24"/>
          <w:lang w:eastAsia="ru-RU"/>
        </w:rPr>
        <w:t xml:space="preserve"> Зимняцкого сельского Совета.</w:t>
      </w:r>
      <w:r w:rsidR="00C70616" w:rsidRPr="00DE58DC">
        <w:rPr>
          <w:rFonts w:ascii="Arial" w:hAnsi="Arial" w:cs="Arial"/>
          <w:sz w:val="24"/>
          <w:szCs w:val="24"/>
        </w:rPr>
        <w:t xml:space="preserve"> </w:t>
      </w:r>
    </w:p>
    <w:p w:rsidR="00C70616" w:rsidRPr="00DE58DC" w:rsidRDefault="00C70616"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 xml:space="preserve">      </w:t>
      </w:r>
      <w:r w:rsidR="006E73AD" w:rsidRPr="00DE58DC">
        <w:rPr>
          <w:rFonts w:ascii="Arial" w:hAnsi="Arial" w:cs="Arial"/>
          <w:color w:val="323232"/>
          <w:sz w:val="24"/>
          <w:szCs w:val="24"/>
          <w:lang w:eastAsia="ru-RU"/>
        </w:rPr>
        <w:t>Также издано 81 распоряжение</w:t>
      </w:r>
      <w:r w:rsidRPr="00DE58DC">
        <w:rPr>
          <w:rFonts w:ascii="Arial" w:hAnsi="Arial" w:cs="Arial"/>
          <w:color w:val="323232"/>
          <w:sz w:val="24"/>
          <w:szCs w:val="24"/>
          <w:lang w:eastAsia="ru-RU"/>
        </w:rPr>
        <w:t xml:space="preserve"> администра</w:t>
      </w:r>
      <w:r w:rsidR="006E73AD" w:rsidRPr="00DE58DC">
        <w:rPr>
          <w:rFonts w:ascii="Arial" w:hAnsi="Arial" w:cs="Arial"/>
          <w:color w:val="323232"/>
          <w:sz w:val="24"/>
          <w:szCs w:val="24"/>
          <w:lang w:eastAsia="ru-RU"/>
        </w:rPr>
        <w:t>ции по основной деятельности, 89</w:t>
      </w:r>
      <w:r w:rsidRPr="00DE58DC">
        <w:rPr>
          <w:rFonts w:ascii="Arial" w:hAnsi="Arial" w:cs="Arial"/>
          <w:color w:val="323232"/>
          <w:sz w:val="24"/>
          <w:szCs w:val="24"/>
          <w:lang w:eastAsia="ru-RU"/>
        </w:rPr>
        <w:t xml:space="preserve"> - по ли</w:t>
      </w:r>
      <w:r w:rsidR="006E73AD" w:rsidRPr="00DE58DC">
        <w:rPr>
          <w:rFonts w:ascii="Arial" w:hAnsi="Arial" w:cs="Arial"/>
          <w:color w:val="323232"/>
          <w:sz w:val="24"/>
          <w:szCs w:val="24"/>
          <w:lang w:eastAsia="ru-RU"/>
        </w:rPr>
        <w:t>чному составу, постановлений – 7</w:t>
      </w:r>
      <w:r w:rsidRPr="00DE58DC">
        <w:rPr>
          <w:rFonts w:ascii="Arial" w:hAnsi="Arial" w:cs="Arial"/>
          <w:color w:val="323232"/>
          <w:sz w:val="24"/>
          <w:szCs w:val="24"/>
          <w:lang w:eastAsia="ru-RU"/>
        </w:rPr>
        <w:t>2.</w:t>
      </w:r>
    </w:p>
    <w:p w:rsidR="00C70616" w:rsidRPr="00DE58DC" w:rsidRDefault="00C70616" w:rsidP="00C70616">
      <w:pPr>
        <w:shd w:val="clear" w:color="auto" w:fill="FFFFFF"/>
        <w:jc w:val="both"/>
        <w:rPr>
          <w:rFonts w:ascii="Arial" w:hAnsi="Arial" w:cs="Arial"/>
          <w:color w:val="323232"/>
          <w:sz w:val="24"/>
          <w:szCs w:val="24"/>
          <w:lang w:eastAsia="ru-RU"/>
        </w:rPr>
      </w:pPr>
    </w:p>
    <w:p w:rsidR="00C70616" w:rsidRPr="00DE58DC" w:rsidRDefault="00C70616" w:rsidP="00C70616">
      <w:pPr>
        <w:pStyle w:val="a6"/>
        <w:shd w:val="clear" w:color="auto" w:fill="FFFFFF"/>
        <w:spacing w:before="0" w:beforeAutospacing="0" w:after="0" w:afterAutospacing="0"/>
        <w:jc w:val="both"/>
        <w:rPr>
          <w:rFonts w:ascii="Arial" w:hAnsi="Arial" w:cs="Arial"/>
        </w:rPr>
      </w:pPr>
      <w:r w:rsidRPr="00DE58DC">
        <w:rPr>
          <w:rFonts w:ascii="Arial" w:hAnsi="Arial" w:cs="Arial"/>
        </w:rPr>
        <w:t>На основании статьи  37 Основ законодательства о нотариате от 11.02.1993 г. № 4462-1, в случае, если в поселении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C70616" w:rsidRPr="00DE58DC" w:rsidRDefault="00C70616" w:rsidP="00C70616">
      <w:pPr>
        <w:pStyle w:val="a6"/>
        <w:shd w:val="clear" w:color="auto" w:fill="FFFFFF"/>
        <w:spacing w:before="0" w:beforeAutospacing="0" w:after="0" w:afterAutospacing="0"/>
        <w:jc w:val="both"/>
        <w:rPr>
          <w:rFonts w:ascii="Arial" w:hAnsi="Arial" w:cs="Arial"/>
        </w:rPr>
      </w:pPr>
      <w:r w:rsidRPr="00DE58DC">
        <w:rPr>
          <w:rFonts w:ascii="Arial" w:hAnsi="Arial" w:cs="Arial"/>
        </w:rPr>
        <w:t>1) удостоверять завещания;</w:t>
      </w:r>
    </w:p>
    <w:p w:rsidR="00C70616" w:rsidRPr="00DE58DC" w:rsidRDefault="00C70616" w:rsidP="00C70616">
      <w:pPr>
        <w:pStyle w:val="a6"/>
        <w:shd w:val="clear" w:color="auto" w:fill="FFFFFF"/>
        <w:spacing w:before="0" w:beforeAutospacing="0" w:after="0" w:afterAutospacing="0"/>
        <w:jc w:val="both"/>
        <w:rPr>
          <w:rFonts w:ascii="Arial" w:hAnsi="Arial" w:cs="Arial"/>
        </w:rPr>
      </w:pPr>
      <w:r w:rsidRPr="00DE58DC">
        <w:rPr>
          <w:rFonts w:ascii="Arial" w:hAnsi="Arial" w:cs="Arial"/>
        </w:rPr>
        <w:t>2) удостоверять доверенности;</w:t>
      </w:r>
    </w:p>
    <w:p w:rsidR="00C70616" w:rsidRPr="00DE58DC" w:rsidRDefault="00C70616" w:rsidP="00C70616">
      <w:pPr>
        <w:pStyle w:val="a6"/>
        <w:shd w:val="clear" w:color="auto" w:fill="FFFFFF"/>
        <w:spacing w:before="0" w:beforeAutospacing="0" w:after="0" w:afterAutospacing="0"/>
        <w:jc w:val="both"/>
        <w:rPr>
          <w:rFonts w:ascii="Arial" w:hAnsi="Arial" w:cs="Arial"/>
        </w:rPr>
      </w:pPr>
      <w:r w:rsidRPr="00DE58DC">
        <w:rPr>
          <w:rFonts w:ascii="Arial" w:hAnsi="Arial" w:cs="Arial"/>
        </w:rPr>
        <w:t>3) свидетельствовать верность копий документов и выписок из них;</w:t>
      </w:r>
    </w:p>
    <w:p w:rsidR="00C70616" w:rsidRPr="00DE58DC" w:rsidRDefault="00C70616" w:rsidP="00C70616">
      <w:pPr>
        <w:pStyle w:val="a6"/>
        <w:shd w:val="clear" w:color="auto" w:fill="FFFFFF"/>
        <w:spacing w:before="0" w:beforeAutospacing="0" w:after="0" w:afterAutospacing="0"/>
        <w:jc w:val="both"/>
        <w:rPr>
          <w:rFonts w:ascii="Arial" w:hAnsi="Arial" w:cs="Arial"/>
        </w:rPr>
      </w:pPr>
      <w:r w:rsidRPr="00DE58DC">
        <w:rPr>
          <w:rFonts w:ascii="Arial" w:hAnsi="Arial" w:cs="Arial"/>
        </w:rPr>
        <w:t>4) свидетельствовать подлинность подписи на документах;</w:t>
      </w:r>
    </w:p>
    <w:p w:rsidR="00C70616" w:rsidRPr="00DE58DC" w:rsidRDefault="006E73AD" w:rsidP="00C70616">
      <w:pPr>
        <w:pStyle w:val="a6"/>
        <w:shd w:val="clear" w:color="auto" w:fill="FFFFFF"/>
        <w:spacing w:before="0" w:beforeAutospacing="0" w:after="0" w:afterAutospacing="0"/>
        <w:jc w:val="both"/>
        <w:rPr>
          <w:rFonts w:ascii="Arial" w:hAnsi="Arial" w:cs="Arial"/>
        </w:rPr>
      </w:pPr>
      <w:r w:rsidRPr="00DE58DC">
        <w:rPr>
          <w:rFonts w:ascii="Arial" w:hAnsi="Arial" w:cs="Arial"/>
        </w:rPr>
        <w:t>В 2017</w:t>
      </w:r>
      <w:r w:rsidR="00C70616" w:rsidRPr="00DE58DC">
        <w:rPr>
          <w:rFonts w:ascii="Arial" w:hAnsi="Arial" w:cs="Arial"/>
        </w:rPr>
        <w:t xml:space="preserve"> году:</w:t>
      </w:r>
    </w:p>
    <w:p w:rsidR="00C70616" w:rsidRPr="00DE58DC" w:rsidRDefault="00C70616" w:rsidP="00C70616">
      <w:pPr>
        <w:jc w:val="both"/>
        <w:rPr>
          <w:rFonts w:ascii="Arial" w:hAnsi="Arial" w:cs="Arial"/>
          <w:sz w:val="24"/>
          <w:szCs w:val="24"/>
        </w:rPr>
      </w:pPr>
      <w:r w:rsidRPr="00DE58DC">
        <w:rPr>
          <w:rFonts w:ascii="Arial" w:hAnsi="Arial" w:cs="Arial"/>
          <w:sz w:val="24"/>
          <w:szCs w:val="24"/>
        </w:rPr>
        <w:t>-</w:t>
      </w:r>
      <w:r w:rsidR="006E73AD" w:rsidRPr="00DE58DC">
        <w:rPr>
          <w:rFonts w:ascii="Arial" w:hAnsi="Arial" w:cs="Arial"/>
          <w:sz w:val="24"/>
          <w:szCs w:val="24"/>
        </w:rPr>
        <w:t xml:space="preserve"> удостоверено доверенностей – 86</w:t>
      </w:r>
      <w:r w:rsidRPr="00DE58DC">
        <w:rPr>
          <w:rFonts w:ascii="Arial" w:hAnsi="Arial" w:cs="Arial"/>
          <w:sz w:val="24"/>
          <w:szCs w:val="24"/>
        </w:rPr>
        <w:t xml:space="preserve"> шт. </w:t>
      </w:r>
    </w:p>
    <w:p w:rsidR="006E73AD" w:rsidRPr="00DE58DC" w:rsidRDefault="006E73AD" w:rsidP="00C70616">
      <w:pPr>
        <w:jc w:val="both"/>
        <w:rPr>
          <w:rFonts w:ascii="Arial" w:hAnsi="Arial" w:cs="Arial"/>
          <w:sz w:val="24"/>
          <w:szCs w:val="24"/>
        </w:rPr>
      </w:pPr>
      <w:r w:rsidRPr="00DE58DC">
        <w:rPr>
          <w:rFonts w:ascii="Arial" w:hAnsi="Arial" w:cs="Arial"/>
          <w:sz w:val="24"/>
          <w:szCs w:val="24"/>
        </w:rPr>
        <w:t xml:space="preserve">- удостоверено завещаний – 5 </w:t>
      </w:r>
      <w:proofErr w:type="spellStart"/>
      <w:proofErr w:type="gramStart"/>
      <w:r w:rsidRPr="00DE58DC">
        <w:rPr>
          <w:rFonts w:ascii="Arial" w:hAnsi="Arial" w:cs="Arial"/>
          <w:sz w:val="24"/>
          <w:szCs w:val="24"/>
        </w:rPr>
        <w:t>шт</w:t>
      </w:r>
      <w:proofErr w:type="spellEnd"/>
      <w:proofErr w:type="gramEnd"/>
    </w:p>
    <w:p w:rsidR="00C70616" w:rsidRPr="00DE58DC" w:rsidRDefault="006E73AD" w:rsidP="00C70616">
      <w:pPr>
        <w:shd w:val="clear" w:color="auto" w:fill="FFFFFF"/>
        <w:jc w:val="both"/>
        <w:outlineLvl w:val="0"/>
        <w:rPr>
          <w:rFonts w:ascii="Arial" w:hAnsi="Arial" w:cs="Arial"/>
          <w:bCs/>
          <w:color w:val="323232"/>
          <w:kern w:val="36"/>
          <w:sz w:val="24"/>
          <w:szCs w:val="24"/>
          <w:lang w:eastAsia="ru-RU"/>
        </w:rPr>
      </w:pPr>
      <w:r w:rsidRPr="00DE58DC">
        <w:rPr>
          <w:rFonts w:ascii="Arial" w:hAnsi="Arial" w:cs="Arial"/>
          <w:bCs/>
          <w:color w:val="323232"/>
          <w:kern w:val="36"/>
          <w:sz w:val="24"/>
          <w:szCs w:val="24"/>
          <w:lang w:eastAsia="ru-RU"/>
        </w:rPr>
        <w:t>Все они зарегистриро</w:t>
      </w:r>
      <w:r w:rsidR="00006EB4" w:rsidRPr="00DE58DC">
        <w:rPr>
          <w:rFonts w:ascii="Arial" w:hAnsi="Arial" w:cs="Arial"/>
          <w:bCs/>
          <w:color w:val="323232"/>
          <w:kern w:val="36"/>
          <w:sz w:val="24"/>
          <w:szCs w:val="24"/>
          <w:lang w:eastAsia="ru-RU"/>
        </w:rPr>
        <w:t>ваны на сайте Нотариальной па</w:t>
      </w:r>
      <w:r w:rsidRPr="00DE58DC">
        <w:rPr>
          <w:rFonts w:ascii="Arial" w:hAnsi="Arial" w:cs="Arial"/>
          <w:bCs/>
          <w:color w:val="323232"/>
          <w:kern w:val="36"/>
          <w:sz w:val="24"/>
          <w:szCs w:val="24"/>
          <w:lang w:eastAsia="ru-RU"/>
        </w:rPr>
        <w:t>латы и размещены в сети «Интернет»</w:t>
      </w:r>
      <w:r w:rsidR="00C70616" w:rsidRPr="00DE58DC">
        <w:rPr>
          <w:rFonts w:ascii="Arial" w:hAnsi="Arial" w:cs="Arial"/>
          <w:bCs/>
          <w:color w:val="323232"/>
          <w:kern w:val="36"/>
          <w:sz w:val="24"/>
          <w:szCs w:val="24"/>
          <w:lang w:eastAsia="ru-RU"/>
        </w:rPr>
        <w:t>.</w:t>
      </w:r>
    </w:p>
    <w:p w:rsidR="00C70616" w:rsidRPr="00DE58DC" w:rsidRDefault="00C70616" w:rsidP="00C70616">
      <w:pPr>
        <w:shd w:val="clear" w:color="auto" w:fill="FFFFFF"/>
        <w:jc w:val="both"/>
        <w:outlineLvl w:val="0"/>
        <w:rPr>
          <w:rFonts w:ascii="Arial" w:hAnsi="Arial" w:cs="Arial"/>
          <w:bCs/>
          <w:color w:val="323232"/>
          <w:kern w:val="36"/>
          <w:sz w:val="24"/>
          <w:szCs w:val="24"/>
          <w:lang w:eastAsia="ru-RU"/>
        </w:rPr>
      </w:pPr>
    </w:p>
    <w:p w:rsidR="00C70616" w:rsidRPr="00DE58DC" w:rsidRDefault="00C70616" w:rsidP="00C70616">
      <w:pPr>
        <w:shd w:val="clear" w:color="auto" w:fill="FFFFFF"/>
        <w:jc w:val="both"/>
        <w:outlineLvl w:val="0"/>
        <w:rPr>
          <w:rFonts w:ascii="Arial" w:hAnsi="Arial" w:cs="Arial"/>
          <w:sz w:val="24"/>
          <w:szCs w:val="24"/>
        </w:rPr>
      </w:pPr>
      <w:r w:rsidRPr="00DE58DC">
        <w:rPr>
          <w:rFonts w:ascii="Arial" w:hAnsi="Arial" w:cs="Arial"/>
          <w:sz w:val="24"/>
          <w:szCs w:val="24"/>
        </w:rPr>
        <w:t xml:space="preserve">  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sidRPr="00DE58DC">
        <w:rPr>
          <w:rFonts w:ascii="Arial" w:hAnsi="Arial" w:cs="Arial"/>
          <w:sz w:val="24"/>
          <w:szCs w:val="24"/>
        </w:rPr>
        <w:t>похозяйственных</w:t>
      </w:r>
      <w:proofErr w:type="spellEnd"/>
      <w:r w:rsidRPr="00DE58DC">
        <w:rPr>
          <w:rFonts w:ascii="Arial" w:hAnsi="Arial" w:cs="Arial"/>
          <w:sz w:val="24"/>
          <w:szCs w:val="24"/>
        </w:rPr>
        <w:t xml:space="preserve"> книгах Зимняцкого сельского поселения. Количество личных подсобных хозяйс</w:t>
      </w:r>
      <w:r w:rsidR="006E73AD" w:rsidRPr="00DE58DC">
        <w:rPr>
          <w:rFonts w:ascii="Arial" w:hAnsi="Arial" w:cs="Arial"/>
          <w:sz w:val="24"/>
          <w:szCs w:val="24"/>
        </w:rPr>
        <w:t>тв составляет 894</w:t>
      </w:r>
      <w:r w:rsidRPr="00DE58DC">
        <w:rPr>
          <w:rFonts w:ascii="Arial" w:hAnsi="Arial" w:cs="Arial"/>
          <w:sz w:val="24"/>
          <w:szCs w:val="24"/>
        </w:rPr>
        <w:t>.</w:t>
      </w:r>
    </w:p>
    <w:p w:rsidR="00C70616" w:rsidRPr="00DE58DC" w:rsidRDefault="006E73AD" w:rsidP="00C70616">
      <w:pPr>
        <w:jc w:val="both"/>
        <w:rPr>
          <w:rFonts w:ascii="Arial" w:hAnsi="Arial" w:cs="Arial"/>
          <w:sz w:val="24"/>
          <w:szCs w:val="24"/>
        </w:rPr>
      </w:pPr>
      <w:r w:rsidRPr="00DE58DC">
        <w:rPr>
          <w:rFonts w:ascii="Arial" w:hAnsi="Arial" w:cs="Arial"/>
          <w:sz w:val="24"/>
          <w:szCs w:val="24"/>
        </w:rPr>
        <w:t>В 2017</w:t>
      </w:r>
      <w:r w:rsidR="00C70616" w:rsidRPr="00DE58DC">
        <w:rPr>
          <w:rFonts w:ascii="Arial" w:hAnsi="Arial" w:cs="Arial"/>
          <w:sz w:val="24"/>
          <w:szCs w:val="24"/>
        </w:rPr>
        <w:t xml:space="preserve"> году в ЛПХ Зимняцкого сельского поселения:</w:t>
      </w:r>
    </w:p>
    <w:p w:rsidR="00402F30" w:rsidRPr="00DE58DC" w:rsidRDefault="00C70616" w:rsidP="00402F30">
      <w:pPr>
        <w:jc w:val="both"/>
        <w:rPr>
          <w:rFonts w:ascii="Arial" w:hAnsi="Arial" w:cs="Arial"/>
          <w:sz w:val="24"/>
          <w:szCs w:val="24"/>
        </w:rPr>
      </w:pPr>
      <w:r w:rsidRPr="00DE58DC">
        <w:rPr>
          <w:rFonts w:ascii="Arial" w:hAnsi="Arial" w:cs="Arial"/>
          <w:sz w:val="24"/>
          <w:szCs w:val="24"/>
        </w:rPr>
        <w:t xml:space="preserve">   </w:t>
      </w:r>
      <w:r w:rsidR="00402F30" w:rsidRPr="00DE58DC">
        <w:rPr>
          <w:rFonts w:ascii="Arial" w:hAnsi="Arial" w:cs="Arial"/>
          <w:sz w:val="24"/>
          <w:szCs w:val="24"/>
        </w:rPr>
        <w:t xml:space="preserve">   - поголовье КРС – 780 голов, из них  коров – 360 голов;</w:t>
      </w:r>
    </w:p>
    <w:p w:rsidR="00402F30" w:rsidRPr="00DE58DC" w:rsidRDefault="00402F30" w:rsidP="00402F30">
      <w:pPr>
        <w:jc w:val="both"/>
        <w:rPr>
          <w:rFonts w:ascii="Arial" w:hAnsi="Arial" w:cs="Arial"/>
          <w:sz w:val="24"/>
          <w:szCs w:val="24"/>
        </w:rPr>
      </w:pPr>
      <w:r w:rsidRPr="00DE58DC">
        <w:rPr>
          <w:rFonts w:ascii="Arial" w:hAnsi="Arial" w:cs="Arial"/>
          <w:sz w:val="24"/>
          <w:szCs w:val="24"/>
        </w:rPr>
        <w:t xml:space="preserve">  - свиней – 250 голов; </w:t>
      </w:r>
    </w:p>
    <w:p w:rsidR="00402F30" w:rsidRPr="00DE58DC" w:rsidRDefault="00402F30" w:rsidP="00402F30">
      <w:pPr>
        <w:jc w:val="both"/>
        <w:rPr>
          <w:rFonts w:ascii="Arial" w:hAnsi="Arial" w:cs="Arial"/>
          <w:sz w:val="24"/>
          <w:szCs w:val="24"/>
        </w:rPr>
      </w:pPr>
      <w:r w:rsidRPr="00DE58DC">
        <w:rPr>
          <w:rFonts w:ascii="Arial" w:hAnsi="Arial" w:cs="Arial"/>
          <w:sz w:val="24"/>
          <w:szCs w:val="24"/>
        </w:rPr>
        <w:t xml:space="preserve">  - овцы, козы – 870 голов;    </w:t>
      </w:r>
    </w:p>
    <w:p w:rsidR="00C70616" w:rsidRPr="00DE58DC" w:rsidRDefault="00402F30" w:rsidP="00402F30">
      <w:pPr>
        <w:jc w:val="both"/>
        <w:rPr>
          <w:rFonts w:ascii="Arial" w:hAnsi="Arial" w:cs="Arial"/>
          <w:sz w:val="24"/>
          <w:szCs w:val="24"/>
        </w:rPr>
      </w:pPr>
      <w:r w:rsidRPr="00DE58DC">
        <w:rPr>
          <w:rFonts w:ascii="Arial" w:hAnsi="Arial" w:cs="Arial"/>
          <w:sz w:val="24"/>
          <w:szCs w:val="24"/>
        </w:rPr>
        <w:t xml:space="preserve">  - птицы – 5000 голов.</w:t>
      </w:r>
    </w:p>
    <w:p w:rsidR="00C70616" w:rsidRPr="00DE58DC" w:rsidRDefault="00C70616" w:rsidP="00C70616">
      <w:pPr>
        <w:jc w:val="both"/>
        <w:rPr>
          <w:rFonts w:ascii="Arial" w:hAnsi="Arial" w:cs="Arial"/>
          <w:sz w:val="24"/>
          <w:szCs w:val="24"/>
        </w:rPr>
      </w:pPr>
      <w:r w:rsidRPr="00DE58DC">
        <w:rPr>
          <w:rFonts w:ascii="Arial" w:hAnsi="Arial" w:cs="Arial"/>
          <w:sz w:val="24"/>
          <w:szCs w:val="24"/>
        </w:rPr>
        <w:t>Производство молока по сельс</w:t>
      </w:r>
      <w:r w:rsidR="006E73AD" w:rsidRPr="00DE58DC">
        <w:rPr>
          <w:rFonts w:ascii="Arial" w:hAnsi="Arial" w:cs="Arial"/>
          <w:sz w:val="24"/>
          <w:szCs w:val="24"/>
        </w:rPr>
        <w:t>кому поселению составило 345</w:t>
      </w:r>
      <w:r w:rsidRPr="00DE58DC">
        <w:rPr>
          <w:rFonts w:ascii="Arial" w:hAnsi="Arial" w:cs="Arial"/>
          <w:sz w:val="24"/>
          <w:szCs w:val="24"/>
        </w:rPr>
        <w:t xml:space="preserve"> тонн.</w:t>
      </w:r>
    </w:p>
    <w:p w:rsidR="00C70616" w:rsidRPr="00DE58DC" w:rsidRDefault="00C70616" w:rsidP="00C70616">
      <w:pPr>
        <w:jc w:val="both"/>
        <w:rPr>
          <w:rFonts w:ascii="Arial" w:hAnsi="Arial" w:cs="Arial"/>
          <w:sz w:val="24"/>
          <w:szCs w:val="24"/>
        </w:rPr>
      </w:pPr>
    </w:p>
    <w:p w:rsidR="00402F30" w:rsidRPr="00DE58DC" w:rsidRDefault="00C70616" w:rsidP="00C70616">
      <w:pPr>
        <w:jc w:val="both"/>
        <w:rPr>
          <w:rFonts w:ascii="Arial" w:hAnsi="Arial" w:cs="Arial"/>
          <w:color w:val="303030"/>
          <w:sz w:val="24"/>
          <w:szCs w:val="24"/>
        </w:rPr>
      </w:pPr>
      <w:r w:rsidRPr="00DE58DC">
        <w:rPr>
          <w:rFonts w:ascii="Arial" w:hAnsi="Arial" w:cs="Arial"/>
          <w:color w:val="303030"/>
          <w:sz w:val="24"/>
          <w:szCs w:val="24"/>
        </w:rPr>
        <w:t xml:space="preserve">    Относительно содержания скота населением нельзя не отметить такой негативный факт как свободный выгул скота, когда скот пропадает, заболевает, а самое главное: топчет хлеб на полях. Есть вопросы, касающиеся выпаса скота в общественном стаде, которые нам предстоит решать на сходах весной. </w:t>
      </w:r>
    </w:p>
    <w:p w:rsidR="00402F30" w:rsidRPr="00DE58DC" w:rsidRDefault="00C70616" w:rsidP="00C70616">
      <w:pPr>
        <w:jc w:val="both"/>
        <w:rPr>
          <w:rFonts w:ascii="Arial" w:hAnsi="Arial" w:cs="Arial"/>
          <w:sz w:val="24"/>
          <w:szCs w:val="24"/>
        </w:rPr>
      </w:pPr>
      <w:r w:rsidRPr="00DE58DC">
        <w:rPr>
          <w:rFonts w:ascii="Arial" w:hAnsi="Arial" w:cs="Arial"/>
          <w:sz w:val="24"/>
          <w:szCs w:val="24"/>
        </w:rPr>
        <w:t>В настоящее время постановлением Правительства Волгоградской области утверждены Правила содержания сельскохозяйственных животных на территории Волгогра</w:t>
      </w:r>
      <w:r w:rsidR="00402F30" w:rsidRPr="00DE58DC">
        <w:rPr>
          <w:rFonts w:ascii="Arial" w:hAnsi="Arial" w:cs="Arial"/>
          <w:sz w:val="24"/>
          <w:szCs w:val="24"/>
        </w:rPr>
        <w:t>дской области</w:t>
      </w:r>
      <w:r w:rsidRPr="00DE58DC">
        <w:rPr>
          <w:rFonts w:ascii="Arial" w:hAnsi="Arial" w:cs="Arial"/>
          <w:sz w:val="24"/>
          <w:szCs w:val="24"/>
        </w:rPr>
        <w:t>.</w:t>
      </w:r>
      <w:r w:rsidR="00402F30" w:rsidRPr="00DE58DC">
        <w:rPr>
          <w:rFonts w:ascii="Arial" w:hAnsi="Arial" w:cs="Arial"/>
          <w:sz w:val="24"/>
          <w:szCs w:val="24"/>
        </w:rPr>
        <w:t xml:space="preserve"> Особое внимание акцентировать на следующих статьях данных Правил:</w:t>
      </w:r>
    </w:p>
    <w:p w:rsidR="00121365" w:rsidRPr="00DE58DC" w:rsidRDefault="00402F30" w:rsidP="00C70616">
      <w:pPr>
        <w:jc w:val="both"/>
        <w:rPr>
          <w:rFonts w:ascii="Arial" w:hAnsi="Arial" w:cs="Arial"/>
          <w:sz w:val="24"/>
          <w:szCs w:val="24"/>
        </w:rPr>
      </w:pPr>
      <w:r w:rsidRPr="00DE58DC">
        <w:rPr>
          <w:rFonts w:ascii="Arial" w:hAnsi="Arial" w:cs="Arial"/>
          <w:sz w:val="24"/>
          <w:szCs w:val="24"/>
        </w:rPr>
        <w:t xml:space="preserve">«3.5. Не допускается содержание, выпас сельскохозяйственных животных в местах, не предназначенных </w:t>
      </w:r>
      <w:r w:rsidR="00121365" w:rsidRPr="00DE58DC">
        <w:rPr>
          <w:rFonts w:ascii="Arial" w:hAnsi="Arial" w:cs="Arial"/>
          <w:sz w:val="24"/>
          <w:szCs w:val="24"/>
        </w:rPr>
        <w:t>для этих целей.</w:t>
      </w:r>
    </w:p>
    <w:p w:rsidR="00C66EBA" w:rsidRPr="00DE58DC" w:rsidRDefault="00121365" w:rsidP="00C70616">
      <w:pPr>
        <w:jc w:val="both"/>
        <w:rPr>
          <w:rFonts w:ascii="Arial" w:hAnsi="Arial" w:cs="Arial"/>
          <w:sz w:val="24"/>
          <w:szCs w:val="24"/>
        </w:rPr>
      </w:pPr>
      <w:r w:rsidRPr="00DE58DC">
        <w:rPr>
          <w:rFonts w:ascii="Arial" w:hAnsi="Arial" w:cs="Arial"/>
          <w:sz w:val="24"/>
          <w:szCs w:val="24"/>
        </w:rPr>
        <w:lastRenderedPageBreak/>
        <w:t xml:space="preserve">  3.6. Не допускается выпас сельскохозяйственных животных без сопровождения их владельцем или уполномоченными им лицами, за исключением случаев выпаса сельскохозяйственных животных на огороженной территории, принадлежащей </w:t>
      </w:r>
      <w:r w:rsidR="00C66EBA" w:rsidRPr="00DE58DC">
        <w:rPr>
          <w:rFonts w:ascii="Arial" w:hAnsi="Arial" w:cs="Arial"/>
          <w:sz w:val="24"/>
          <w:szCs w:val="24"/>
        </w:rPr>
        <w:t>владельцу сельскохозяйственного животного.</w:t>
      </w:r>
    </w:p>
    <w:p w:rsidR="00C66EBA" w:rsidRPr="00DE58DC" w:rsidRDefault="00C66EBA" w:rsidP="00C70616">
      <w:pPr>
        <w:jc w:val="both"/>
        <w:rPr>
          <w:rFonts w:ascii="Arial" w:hAnsi="Arial" w:cs="Arial"/>
          <w:sz w:val="24"/>
          <w:szCs w:val="24"/>
        </w:rPr>
      </w:pPr>
      <w:r w:rsidRPr="00DE58DC">
        <w:rPr>
          <w:rFonts w:ascii="Arial" w:hAnsi="Arial" w:cs="Arial"/>
          <w:sz w:val="24"/>
          <w:szCs w:val="24"/>
        </w:rPr>
        <w:t xml:space="preserve">  3.7. Прогон сельскохозяйственных животных по территории населенного пункта осуществляется при сопровождении их владельцем или уполномоченными им лицами</w:t>
      </w:r>
      <w:proofErr w:type="gramStart"/>
      <w:r w:rsidRPr="00DE58DC">
        <w:rPr>
          <w:rFonts w:ascii="Arial" w:hAnsi="Arial" w:cs="Arial"/>
          <w:sz w:val="24"/>
          <w:szCs w:val="24"/>
        </w:rPr>
        <w:t>.»</w:t>
      </w:r>
      <w:proofErr w:type="gramEnd"/>
    </w:p>
    <w:p w:rsidR="00C70616" w:rsidRPr="00DE58DC" w:rsidRDefault="00C66EBA" w:rsidP="00C70616">
      <w:pPr>
        <w:jc w:val="both"/>
        <w:rPr>
          <w:rFonts w:ascii="Arial" w:hAnsi="Arial" w:cs="Arial"/>
          <w:sz w:val="24"/>
          <w:szCs w:val="24"/>
        </w:rPr>
      </w:pPr>
      <w:r w:rsidRPr="00DE58DC">
        <w:rPr>
          <w:rFonts w:ascii="Arial" w:hAnsi="Arial" w:cs="Arial"/>
          <w:sz w:val="24"/>
          <w:szCs w:val="24"/>
        </w:rPr>
        <w:t xml:space="preserve">  </w:t>
      </w:r>
      <w:r w:rsidR="00C70616" w:rsidRPr="00DE58DC">
        <w:rPr>
          <w:rFonts w:ascii="Arial" w:hAnsi="Arial" w:cs="Arial"/>
          <w:sz w:val="24"/>
          <w:szCs w:val="24"/>
        </w:rPr>
        <w:t>За нарушение этих правил предусмотрено административное наказание и влечет наложение административного штрафа на граждан в размере от одной тысячи до четырех тысяч рублей. То же деяние, совершенное повторно влечет наложение административного штрафа на граждан в размере от трех тысяч до пяти тысяч рублей.</w:t>
      </w: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b/>
          <w:sz w:val="24"/>
          <w:szCs w:val="24"/>
        </w:rPr>
      </w:pPr>
      <w:r w:rsidRPr="00DE58DC">
        <w:rPr>
          <w:rFonts w:ascii="Arial" w:hAnsi="Arial" w:cs="Arial"/>
          <w:b/>
          <w:sz w:val="24"/>
          <w:szCs w:val="24"/>
        </w:rPr>
        <w:t>Потребительский рынок, здравоохранение, образование</w:t>
      </w:r>
    </w:p>
    <w:p w:rsidR="00201592" w:rsidRPr="00DE58DC" w:rsidRDefault="003E4B2B" w:rsidP="00201592">
      <w:pPr>
        <w:jc w:val="both"/>
        <w:rPr>
          <w:rFonts w:ascii="Arial" w:hAnsi="Arial" w:cs="Arial"/>
          <w:sz w:val="24"/>
          <w:szCs w:val="24"/>
        </w:rPr>
      </w:pPr>
      <w:r w:rsidRPr="00DE58DC">
        <w:rPr>
          <w:rFonts w:ascii="Arial" w:hAnsi="Arial" w:cs="Arial"/>
          <w:sz w:val="24"/>
          <w:szCs w:val="24"/>
        </w:rPr>
        <w:t xml:space="preserve">     </w:t>
      </w:r>
      <w:r w:rsidR="00201592" w:rsidRPr="00DE58DC">
        <w:rPr>
          <w:rFonts w:ascii="Arial" w:hAnsi="Arial" w:cs="Arial"/>
          <w:sz w:val="24"/>
          <w:szCs w:val="24"/>
        </w:rPr>
        <w:t>Потребительский рынок продолжает оказывать влияние на поддержание общеэкономической динамики. В ответ на потребительские предпочтения и растущие требования к ассортименту, качеству и доступности предоставляемой продукции и услуг увеличивается доля современных форм торговли и обслуживания населения, повышается уровень конкурентоспособности, что способствует ускорению развития оборота розничной торговли и платных услуг населению.</w:t>
      </w:r>
    </w:p>
    <w:p w:rsidR="003E4B2B" w:rsidRPr="00DE58DC" w:rsidRDefault="003E4B2B" w:rsidP="003E4B2B">
      <w:pPr>
        <w:jc w:val="both"/>
        <w:rPr>
          <w:rFonts w:ascii="Arial" w:hAnsi="Arial" w:cs="Arial"/>
          <w:sz w:val="24"/>
          <w:szCs w:val="24"/>
        </w:rPr>
      </w:pPr>
      <w:r w:rsidRPr="00DE58DC">
        <w:rPr>
          <w:rFonts w:ascii="Arial" w:hAnsi="Arial" w:cs="Arial"/>
          <w:sz w:val="24"/>
          <w:szCs w:val="24"/>
        </w:rPr>
        <w:t>В Зимняцком сельском поселении в сфере торговли, общественного питания и бытового обслуживания, функционирует 17 предприятий различных форм собственности, из них 13 – магазинов, 1 аптечный пункт, 1 столовая, 2 парикмахерские.</w:t>
      </w:r>
    </w:p>
    <w:p w:rsidR="003E4B2B" w:rsidRPr="00DE58DC" w:rsidRDefault="003E4B2B" w:rsidP="003E4B2B">
      <w:pPr>
        <w:jc w:val="both"/>
        <w:rPr>
          <w:rFonts w:ascii="Arial" w:hAnsi="Arial" w:cs="Arial"/>
          <w:sz w:val="24"/>
          <w:szCs w:val="24"/>
        </w:rPr>
      </w:pPr>
      <w:r w:rsidRPr="00DE58DC">
        <w:rPr>
          <w:rFonts w:ascii="Arial" w:hAnsi="Arial" w:cs="Arial"/>
          <w:sz w:val="24"/>
          <w:szCs w:val="24"/>
        </w:rPr>
        <w:t xml:space="preserve">   Состояние потребительского рынка является одним из важнейших индикаторов уровня социально-экономического благополучия общества, поскольку доля расходов населения на покупку товаров и оплату услуг (по данным </w:t>
      </w:r>
      <w:proofErr w:type="spellStart"/>
      <w:r w:rsidRPr="00DE58DC">
        <w:rPr>
          <w:rFonts w:ascii="Arial" w:hAnsi="Arial" w:cs="Arial"/>
          <w:sz w:val="24"/>
          <w:szCs w:val="24"/>
        </w:rPr>
        <w:t>Волгоградстата</w:t>
      </w:r>
      <w:proofErr w:type="spellEnd"/>
      <w:r w:rsidRPr="00DE58DC">
        <w:rPr>
          <w:rFonts w:ascii="Arial" w:hAnsi="Arial" w:cs="Arial"/>
          <w:sz w:val="24"/>
          <w:szCs w:val="24"/>
        </w:rPr>
        <w:t>) превышает 80% всех денежных доходов.</w:t>
      </w:r>
    </w:p>
    <w:p w:rsidR="003E4B2B" w:rsidRPr="00DE58DC" w:rsidRDefault="003E4B2B" w:rsidP="003E4B2B">
      <w:pPr>
        <w:jc w:val="both"/>
        <w:rPr>
          <w:rFonts w:ascii="Arial" w:hAnsi="Arial" w:cs="Arial"/>
          <w:sz w:val="24"/>
          <w:szCs w:val="24"/>
        </w:rPr>
      </w:pPr>
      <w:r w:rsidRPr="00DE58DC">
        <w:rPr>
          <w:rFonts w:ascii="Arial" w:hAnsi="Arial" w:cs="Arial"/>
          <w:sz w:val="24"/>
          <w:szCs w:val="24"/>
        </w:rPr>
        <w:t xml:space="preserve">   В целом тенденция роста оборота розничной торговли, обусловленная покупательской способностью населения, наблюдается в течение последних лет.</w:t>
      </w:r>
    </w:p>
    <w:p w:rsidR="003E4B2B" w:rsidRPr="00DE58DC" w:rsidRDefault="003E4B2B" w:rsidP="003E4B2B">
      <w:pPr>
        <w:jc w:val="both"/>
        <w:rPr>
          <w:rFonts w:ascii="Arial" w:hAnsi="Arial" w:cs="Arial"/>
          <w:sz w:val="24"/>
          <w:szCs w:val="24"/>
        </w:rPr>
      </w:pPr>
      <w:r w:rsidRPr="00DE58DC">
        <w:rPr>
          <w:rFonts w:ascii="Arial" w:hAnsi="Arial" w:cs="Arial"/>
          <w:sz w:val="24"/>
          <w:szCs w:val="24"/>
        </w:rPr>
        <w:t xml:space="preserve">В 2018-2020 годах состояние потребительского рынка будет стабильным, будут обеспечены спрос и потребность населения на различные виды товаров и услуг. </w:t>
      </w:r>
    </w:p>
    <w:p w:rsidR="003E4B2B" w:rsidRPr="00DE58DC" w:rsidRDefault="003E4B2B" w:rsidP="003E4B2B">
      <w:pPr>
        <w:jc w:val="both"/>
        <w:rPr>
          <w:rFonts w:ascii="Arial" w:hAnsi="Arial" w:cs="Arial"/>
          <w:sz w:val="24"/>
          <w:szCs w:val="24"/>
        </w:rPr>
      </w:pPr>
      <w:r w:rsidRPr="00DE58DC">
        <w:rPr>
          <w:rFonts w:ascii="Arial" w:hAnsi="Arial" w:cs="Arial"/>
          <w:sz w:val="24"/>
          <w:szCs w:val="24"/>
        </w:rPr>
        <w:t>В сфере торговли занято 35 чел., в том числе: индивидуальных предпринимателей 12 человек, численность наемных работников 23 человек.</w:t>
      </w:r>
    </w:p>
    <w:p w:rsidR="00201592" w:rsidRPr="00DE58DC" w:rsidRDefault="003E4B2B" w:rsidP="00C70616">
      <w:pPr>
        <w:jc w:val="both"/>
        <w:rPr>
          <w:rFonts w:ascii="Arial" w:hAnsi="Arial" w:cs="Arial"/>
          <w:sz w:val="24"/>
          <w:szCs w:val="24"/>
        </w:rPr>
      </w:pPr>
      <w:r w:rsidRPr="00DE58DC">
        <w:rPr>
          <w:rFonts w:ascii="Arial" w:hAnsi="Arial" w:cs="Arial"/>
          <w:sz w:val="24"/>
          <w:szCs w:val="24"/>
        </w:rPr>
        <w:t>На территории Зимняцкого сельского поселения функционирует ярмарка.</w:t>
      </w:r>
    </w:p>
    <w:p w:rsidR="00666E1C" w:rsidRPr="00DE58DC" w:rsidRDefault="00666E1C" w:rsidP="00666E1C">
      <w:pPr>
        <w:jc w:val="both"/>
        <w:rPr>
          <w:rFonts w:ascii="Arial" w:hAnsi="Arial" w:cs="Arial"/>
          <w:sz w:val="24"/>
          <w:szCs w:val="24"/>
        </w:rPr>
      </w:pPr>
      <w:r w:rsidRPr="00DE58DC">
        <w:rPr>
          <w:rFonts w:ascii="Arial" w:hAnsi="Arial" w:cs="Arial"/>
          <w:sz w:val="24"/>
          <w:szCs w:val="24"/>
        </w:rPr>
        <w:t xml:space="preserve">На территории поселения находятся два фельдшерско-акушерских пункта, численность обслуживаемого </w:t>
      </w:r>
      <w:proofErr w:type="spellStart"/>
      <w:r w:rsidRPr="00DE58DC">
        <w:rPr>
          <w:rFonts w:ascii="Arial" w:hAnsi="Arial" w:cs="Arial"/>
          <w:sz w:val="24"/>
          <w:szCs w:val="24"/>
        </w:rPr>
        <w:t>ФАПами</w:t>
      </w:r>
      <w:proofErr w:type="spellEnd"/>
      <w:r w:rsidRPr="00DE58DC">
        <w:rPr>
          <w:rFonts w:ascii="Arial" w:hAnsi="Arial" w:cs="Arial"/>
          <w:sz w:val="24"/>
          <w:szCs w:val="24"/>
        </w:rPr>
        <w:t xml:space="preserve"> населения — 604 чел. В МБУЗ «</w:t>
      </w:r>
      <w:proofErr w:type="spellStart"/>
      <w:r w:rsidRPr="00DE58DC">
        <w:rPr>
          <w:rFonts w:ascii="Arial" w:hAnsi="Arial" w:cs="Arial"/>
          <w:sz w:val="24"/>
          <w:szCs w:val="24"/>
        </w:rPr>
        <w:t>Серафимовичская</w:t>
      </w:r>
      <w:proofErr w:type="spellEnd"/>
      <w:r w:rsidRPr="00DE58DC">
        <w:rPr>
          <w:rFonts w:ascii="Arial" w:hAnsi="Arial" w:cs="Arial"/>
          <w:sz w:val="24"/>
          <w:szCs w:val="24"/>
        </w:rPr>
        <w:t xml:space="preserve"> ЦРБ» входят: </w:t>
      </w:r>
      <w:proofErr w:type="spellStart"/>
      <w:r w:rsidRPr="00DE58DC">
        <w:rPr>
          <w:rFonts w:ascii="Arial" w:hAnsi="Arial" w:cs="Arial"/>
          <w:sz w:val="24"/>
          <w:szCs w:val="24"/>
        </w:rPr>
        <w:t>Зимняцкая</w:t>
      </w:r>
      <w:proofErr w:type="spellEnd"/>
      <w:r w:rsidRPr="00DE58DC">
        <w:rPr>
          <w:rFonts w:ascii="Arial" w:hAnsi="Arial" w:cs="Arial"/>
          <w:sz w:val="24"/>
          <w:szCs w:val="24"/>
        </w:rPr>
        <w:t xml:space="preserve"> амбулатория, бригада скорой помощи и больница на 3 круглосуточные койки и 9 коек дневного стационара, стоматологический кабинет,</w:t>
      </w:r>
      <w:r w:rsidRPr="00DE58DC">
        <w:rPr>
          <w:rFonts w:ascii="Arial" w:hAnsi="Arial" w:cs="Arial"/>
          <w:sz w:val="24"/>
          <w:szCs w:val="24"/>
        </w:rPr>
        <w:t xml:space="preserve"> рентген кабинет. </w:t>
      </w:r>
    </w:p>
    <w:p w:rsidR="00666E1C" w:rsidRPr="00DE58DC" w:rsidRDefault="00666E1C" w:rsidP="00666E1C">
      <w:pPr>
        <w:ind w:right="-1" w:hanging="708"/>
        <w:jc w:val="both"/>
        <w:rPr>
          <w:rFonts w:ascii="Arial" w:hAnsi="Arial" w:cs="Arial"/>
          <w:sz w:val="24"/>
          <w:szCs w:val="24"/>
        </w:rPr>
      </w:pPr>
      <w:r w:rsidRPr="00DE58DC">
        <w:rPr>
          <w:rFonts w:ascii="Arial" w:hAnsi="Arial" w:cs="Arial"/>
          <w:sz w:val="24"/>
          <w:szCs w:val="24"/>
        </w:rPr>
        <w:t xml:space="preserve">            В структуру системы образования поселения входит одна основная общеобразовательная школа —  МКОУ </w:t>
      </w:r>
      <w:proofErr w:type="spellStart"/>
      <w:r w:rsidRPr="00DE58DC">
        <w:rPr>
          <w:rFonts w:ascii="Arial" w:hAnsi="Arial" w:cs="Arial"/>
          <w:sz w:val="24"/>
          <w:szCs w:val="24"/>
        </w:rPr>
        <w:t>Зимняцкая</w:t>
      </w:r>
      <w:proofErr w:type="spellEnd"/>
      <w:r w:rsidRPr="00DE58DC">
        <w:rPr>
          <w:rFonts w:ascii="Arial" w:hAnsi="Arial" w:cs="Arial"/>
          <w:sz w:val="24"/>
          <w:szCs w:val="24"/>
        </w:rPr>
        <w:t xml:space="preserve"> СОШ. </w:t>
      </w:r>
      <w:r w:rsidRPr="00DE58DC">
        <w:rPr>
          <w:rFonts w:ascii="Arial" w:hAnsi="Arial" w:cs="Arial"/>
          <w:spacing w:val="6"/>
          <w:sz w:val="24"/>
          <w:szCs w:val="24"/>
        </w:rPr>
        <w:t>Работа школы в 2016/2017 учебном году была ориентирована на итоги аттестации обучения и направлена на реализацию темы «</w:t>
      </w:r>
      <w:r w:rsidRPr="00DE58DC">
        <w:rPr>
          <w:rFonts w:ascii="Arial" w:hAnsi="Arial" w:cs="Arial"/>
          <w:bCs/>
          <w:sz w:val="24"/>
          <w:szCs w:val="24"/>
        </w:rPr>
        <w:t>Совершенствование качества образования, обновление содержания и педагогических технологий  в условиях реализации ФГОС</w:t>
      </w:r>
      <w:r w:rsidRPr="00DE58DC">
        <w:rPr>
          <w:rFonts w:ascii="Arial" w:hAnsi="Arial" w:cs="Arial"/>
          <w:spacing w:val="6"/>
          <w:sz w:val="24"/>
          <w:szCs w:val="24"/>
        </w:rPr>
        <w:t xml:space="preserve">». </w:t>
      </w:r>
      <w:r w:rsidRPr="00DE58DC">
        <w:rPr>
          <w:rFonts w:ascii="Arial" w:hAnsi="Arial" w:cs="Arial"/>
          <w:sz w:val="24"/>
          <w:szCs w:val="24"/>
        </w:rPr>
        <w:t xml:space="preserve">Значительно усовершенствована система обучения обучающихся 1-6 классов. Все учителя прошли курсовую подготовку по работе по новым стандартам.  Разработаны рабочие программы по всем предметам. </w:t>
      </w:r>
    </w:p>
    <w:p w:rsidR="00666E1C" w:rsidRPr="00DE58DC" w:rsidRDefault="00666E1C" w:rsidP="00666E1C">
      <w:pPr>
        <w:ind w:right="-1" w:hanging="708"/>
        <w:jc w:val="both"/>
        <w:rPr>
          <w:rFonts w:ascii="Arial" w:hAnsi="Arial" w:cs="Arial"/>
          <w:spacing w:val="-2"/>
          <w:sz w:val="24"/>
          <w:szCs w:val="24"/>
        </w:rPr>
      </w:pPr>
      <w:r w:rsidRPr="00DE58DC">
        <w:rPr>
          <w:rFonts w:ascii="Arial" w:hAnsi="Arial" w:cs="Arial"/>
          <w:sz w:val="24"/>
          <w:szCs w:val="24"/>
        </w:rPr>
        <w:t xml:space="preserve">            Контингент учащихся в 2016-2017 году составил 169 человек. Все учащиеся, обучающиеся на дому по состоянию здоровья (7 человек), успешно прошли курс обучения за соответствующий класс.</w:t>
      </w:r>
      <w:r w:rsidRPr="00DE58DC">
        <w:rPr>
          <w:rFonts w:ascii="Arial" w:hAnsi="Arial" w:cs="Arial"/>
          <w:color w:val="FF0000"/>
          <w:spacing w:val="-2"/>
          <w:sz w:val="24"/>
          <w:szCs w:val="24"/>
        </w:rPr>
        <w:t xml:space="preserve"> </w:t>
      </w:r>
      <w:r w:rsidRPr="00DE58DC">
        <w:rPr>
          <w:rFonts w:ascii="Arial" w:hAnsi="Arial" w:cs="Arial"/>
          <w:spacing w:val="-2"/>
          <w:sz w:val="24"/>
          <w:szCs w:val="24"/>
        </w:rPr>
        <w:t>В начальных классах обучалось 73 ч. На «5» окончили 7 человек, на «4-5» - 20 обучающихся, не успевают – 3 обучающихся. Успеваемость – 95%, качество знаний – 48%. В среднем звене обучалось 84 человека, на «5» - 15, на «4-5» - 30, неуспевающих – 4 (один не аттестован по причине  прогулов). Успеваемость составила 95%, качество знаний – 53,6%. В 10-11 классах из 12 обучающихся на «4-5» окончили 9 обучающихся, неуспевающих нет. Успеваемость – 100%, качество знаний – 75%.</w:t>
      </w:r>
    </w:p>
    <w:p w:rsidR="00666E1C" w:rsidRPr="00DE58DC" w:rsidRDefault="00666E1C" w:rsidP="00666E1C">
      <w:pPr>
        <w:tabs>
          <w:tab w:val="left" w:pos="2700"/>
        </w:tabs>
        <w:jc w:val="both"/>
        <w:rPr>
          <w:rFonts w:ascii="Arial" w:hAnsi="Arial" w:cs="Arial"/>
          <w:sz w:val="24"/>
          <w:szCs w:val="24"/>
        </w:rPr>
      </w:pPr>
      <w:r w:rsidRPr="00DE58DC">
        <w:rPr>
          <w:rFonts w:ascii="Arial" w:hAnsi="Arial" w:cs="Arial"/>
          <w:spacing w:val="-2"/>
          <w:sz w:val="24"/>
          <w:szCs w:val="24"/>
        </w:rPr>
        <w:t xml:space="preserve">   </w:t>
      </w:r>
      <w:r w:rsidRPr="00DE58DC">
        <w:rPr>
          <w:rFonts w:ascii="Arial" w:hAnsi="Arial" w:cs="Arial"/>
          <w:bCs/>
          <w:color w:val="000000"/>
          <w:sz w:val="24"/>
          <w:szCs w:val="24"/>
          <w:shd w:val="clear" w:color="auto" w:fill="FFFFFF"/>
        </w:rPr>
        <w:t xml:space="preserve">Одним из приоритетных направлений работы школы является  создание системы поддержки талантливых детей. Учащиеся школы приняли  активное участие в различных конкурсах, олимпиадах и стали победителями и лауреатами. </w:t>
      </w:r>
      <w:r w:rsidRPr="00DE58DC">
        <w:rPr>
          <w:rFonts w:ascii="Arial" w:hAnsi="Arial" w:cs="Arial"/>
          <w:sz w:val="24"/>
          <w:szCs w:val="24"/>
        </w:rPr>
        <w:t>128 обучающихся – призёры школьного этапа Всероссийской олимпиады школьников.</w:t>
      </w:r>
    </w:p>
    <w:p w:rsidR="00827672" w:rsidRPr="00DE58DC" w:rsidRDefault="00827672" w:rsidP="00827672">
      <w:pPr>
        <w:ind w:right="-2"/>
        <w:jc w:val="both"/>
        <w:rPr>
          <w:rFonts w:ascii="Arial" w:hAnsi="Arial" w:cs="Arial"/>
          <w:sz w:val="24"/>
          <w:szCs w:val="24"/>
        </w:rPr>
      </w:pPr>
      <w:r w:rsidRPr="00DE58DC">
        <w:rPr>
          <w:rFonts w:ascii="Arial" w:hAnsi="Arial" w:cs="Arial"/>
          <w:sz w:val="24"/>
          <w:szCs w:val="24"/>
        </w:rPr>
        <w:lastRenderedPageBreak/>
        <w:t xml:space="preserve">В МКОУ </w:t>
      </w:r>
      <w:proofErr w:type="spellStart"/>
      <w:r w:rsidRPr="00DE58DC">
        <w:rPr>
          <w:rFonts w:ascii="Arial" w:hAnsi="Arial" w:cs="Arial"/>
          <w:sz w:val="24"/>
          <w:szCs w:val="24"/>
        </w:rPr>
        <w:t>Зимняцкая</w:t>
      </w:r>
      <w:proofErr w:type="spellEnd"/>
      <w:r w:rsidRPr="00DE58DC">
        <w:rPr>
          <w:rFonts w:ascii="Arial" w:hAnsi="Arial" w:cs="Arial"/>
          <w:sz w:val="24"/>
          <w:szCs w:val="24"/>
        </w:rPr>
        <w:t xml:space="preserve"> СОШ планируется в 2018-2020гг году покраска наружных стен здания школы, замена дверей в классах на втором этаже, ремонт лестничного пролёта левого крыла.</w:t>
      </w:r>
    </w:p>
    <w:p w:rsidR="00827672" w:rsidRPr="00DE58DC" w:rsidRDefault="00827672" w:rsidP="00827672">
      <w:pPr>
        <w:ind w:right="-2"/>
        <w:jc w:val="both"/>
        <w:rPr>
          <w:rFonts w:ascii="Arial" w:hAnsi="Arial" w:cs="Arial"/>
          <w:sz w:val="24"/>
          <w:szCs w:val="24"/>
        </w:rPr>
      </w:pPr>
      <w:r w:rsidRPr="00DE58DC">
        <w:rPr>
          <w:rFonts w:ascii="Arial" w:hAnsi="Arial" w:cs="Arial"/>
          <w:sz w:val="24"/>
          <w:szCs w:val="24"/>
        </w:rPr>
        <w:t xml:space="preserve">Учреждение дошкольного образования — детский сад «Ласточка». Планируется посещаемость </w:t>
      </w:r>
      <w:proofErr w:type="spellStart"/>
      <w:r w:rsidRPr="00DE58DC">
        <w:rPr>
          <w:rFonts w:ascii="Arial" w:hAnsi="Arial" w:cs="Arial"/>
          <w:sz w:val="24"/>
          <w:szCs w:val="24"/>
        </w:rPr>
        <w:t>дет</w:t>
      </w:r>
      <w:proofErr w:type="gramStart"/>
      <w:r w:rsidRPr="00DE58DC">
        <w:rPr>
          <w:rFonts w:ascii="Arial" w:hAnsi="Arial" w:cs="Arial"/>
          <w:sz w:val="24"/>
          <w:szCs w:val="24"/>
        </w:rPr>
        <w:t>.с</w:t>
      </w:r>
      <w:proofErr w:type="gramEnd"/>
      <w:r w:rsidRPr="00DE58DC">
        <w:rPr>
          <w:rFonts w:ascii="Arial" w:hAnsi="Arial" w:cs="Arial"/>
          <w:sz w:val="24"/>
          <w:szCs w:val="24"/>
        </w:rPr>
        <w:t>ада</w:t>
      </w:r>
      <w:proofErr w:type="spellEnd"/>
      <w:r w:rsidRPr="00DE58DC">
        <w:rPr>
          <w:rFonts w:ascii="Arial" w:hAnsi="Arial" w:cs="Arial"/>
          <w:sz w:val="24"/>
          <w:szCs w:val="24"/>
        </w:rPr>
        <w:t xml:space="preserve"> в  2018 году – 55 детей. Очереди на предоставление дошкольных образовательных услуг в Зимняцком сельском поселении нет. До 2020 года запланирована замена в здании детского сада батарей центрального отопления, реконструкция канализации.     </w:t>
      </w:r>
    </w:p>
    <w:p w:rsidR="00827672" w:rsidRPr="00DE58DC" w:rsidRDefault="00827672" w:rsidP="00827672">
      <w:pPr>
        <w:ind w:right="-2" w:hanging="708"/>
        <w:jc w:val="both"/>
        <w:rPr>
          <w:rFonts w:ascii="Arial" w:hAnsi="Arial" w:cs="Arial"/>
          <w:sz w:val="24"/>
          <w:szCs w:val="24"/>
        </w:rPr>
      </w:pPr>
      <w:r w:rsidRPr="00DE58DC">
        <w:rPr>
          <w:rFonts w:ascii="Arial" w:hAnsi="Arial" w:cs="Arial"/>
          <w:sz w:val="24"/>
          <w:szCs w:val="24"/>
        </w:rPr>
        <w:t xml:space="preserve">           В МКОУ ДОД Зимняцкий детский центр на 2018 год планируется посещение 95 учащихся. Реализуются мероприятия по повышению профессиональной компетентности руководителей и педагогов учреждений дополнительного образования, специалистов, занимающихся организацией воспитательной деятельности в образовательных организациях.  В 2018 году и до 2020 года запланировано: ремонт фасада здания и потолков в помещении детского центра.     </w:t>
      </w:r>
    </w:p>
    <w:p w:rsidR="00C70616" w:rsidRPr="00DE58DC" w:rsidRDefault="00C70616" w:rsidP="00C70616">
      <w:pPr>
        <w:shd w:val="clear" w:color="auto" w:fill="FFFFFF"/>
        <w:jc w:val="both"/>
        <w:outlineLvl w:val="0"/>
        <w:rPr>
          <w:rFonts w:ascii="Arial" w:hAnsi="Arial" w:cs="Arial"/>
          <w:bCs/>
          <w:color w:val="323232"/>
          <w:kern w:val="36"/>
          <w:sz w:val="24"/>
          <w:szCs w:val="24"/>
          <w:lang w:eastAsia="ru-RU"/>
        </w:rPr>
      </w:pPr>
    </w:p>
    <w:p w:rsidR="00C70616" w:rsidRPr="00DE58DC" w:rsidRDefault="00C70616" w:rsidP="00C70616">
      <w:pPr>
        <w:pStyle w:val="ConsNormal"/>
        <w:widowControl/>
        <w:ind w:right="0"/>
        <w:jc w:val="both"/>
        <w:rPr>
          <w:b/>
          <w:sz w:val="24"/>
          <w:szCs w:val="24"/>
        </w:rPr>
      </w:pPr>
      <w:r w:rsidRPr="00DE58DC">
        <w:rPr>
          <w:b/>
          <w:sz w:val="24"/>
          <w:szCs w:val="24"/>
        </w:rPr>
        <w:t xml:space="preserve">А теперь поговорим о самом главном в жизни любого поселения – о бюджете. </w:t>
      </w:r>
    </w:p>
    <w:p w:rsidR="00CE131E" w:rsidRPr="00DE58DC" w:rsidRDefault="00C70616" w:rsidP="00C70616">
      <w:pPr>
        <w:jc w:val="both"/>
        <w:rPr>
          <w:rFonts w:ascii="Arial" w:hAnsi="Arial" w:cs="Arial"/>
          <w:color w:val="303030"/>
          <w:sz w:val="24"/>
          <w:szCs w:val="24"/>
        </w:rPr>
      </w:pPr>
      <w:r w:rsidRPr="00DE58DC">
        <w:rPr>
          <w:rFonts w:ascii="Arial" w:hAnsi="Arial" w:cs="Arial"/>
          <w:color w:val="303030"/>
          <w:sz w:val="24"/>
          <w:szCs w:val="24"/>
        </w:rPr>
        <w:t xml:space="preserve">         Бюджет нашего </w:t>
      </w:r>
      <w:proofErr w:type="gramStart"/>
      <w:r w:rsidRPr="00DE58DC">
        <w:rPr>
          <w:rFonts w:ascii="Arial" w:hAnsi="Arial" w:cs="Arial"/>
          <w:color w:val="303030"/>
          <w:sz w:val="24"/>
          <w:szCs w:val="24"/>
        </w:rPr>
        <w:t>поселения</w:t>
      </w:r>
      <w:proofErr w:type="gramEnd"/>
      <w:r w:rsidRPr="00DE58DC">
        <w:rPr>
          <w:rFonts w:ascii="Arial" w:hAnsi="Arial" w:cs="Arial"/>
          <w:color w:val="303030"/>
          <w:sz w:val="24"/>
          <w:szCs w:val="24"/>
        </w:rPr>
        <w:t xml:space="preserve"> глубоко субсидируемый и доля собственных доходов в нём около 3</w:t>
      </w:r>
      <w:r w:rsidR="00CE131E" w:rsidRPr="00DE58DC">
        <w:rPr>
          <w:rFonts w:ascii="Arial" w:hAnsi="Arial" w:cs="Arial"/>
          <w:color w:val="303030"/>
          <w:sz w:val="24"/>
          <w:szCs w:val="24"/>
        </w:rPr>
        <w:t>0%</w:t>
      </w:r>
      <w:r w:rsidRPr="00DE58DC">
        <w:rPr>
          <w:rFonts w:ascii="Arial" w:hAnsi="Arial" w:cs="Arial"/>
          <w:color w:val="303030"/>
          <w:sz w:val="24"/>
          <w:szCs w:val="24"/>
        </w:rPr>
        <w:t xml:space="preserve">. </w:t>
      </w:r>
    </w:p>
    <w:p w:rsidR="00C70616" w:rsidRPr="00DE58DC" w:rsidRDefault="00C70616" w:rsidP="00C70616">
      <w:pPr>
        <w:jc w:val="both"/>
        <w:rPr>
          <w:rFonts w:ascii="Arial" w:hAnsi="Arial" w:cs="Arial"/>
          <w:color w:val="303030"/>
          <w:sz w:val="24"/>
          <w:szCs w:val="24"/>
        </w:rPr>
      </w:pPr>
      <w:r w:rsidRPr="00DE58DC">
        <w:rPr>
          <w:rFonts w:ascii="Arial" w:hAnsi="Arial" w:cs="Arial"/>
          <w:color w:val="303030"/>
          <w:sz w:val="24"/>
          <w:szCs w:val="24"/>
        </w:rPr>
        <w:t xml:space="preserve">Обращаясь к собравшемуся населению, хочу сказать, что налоги, собранные с физических лиц, остаются в поселении </w:t>
      </w:r>
      <w:proofErr w:type="gramStart"/>
      <w:r w:rsidRPr="00DE58DC">
        <w:rPr>
          <w:rFonts w:ascii="Arial" w:hAnsi="Arial" w:cs="Arial"/>
          <w:color w:val="303030"/>
          <w:sz w:val="24"/>
          <w:szCs w:val="24"/>
        </w:rPr>
        <w:t>и</w:t>
      </w:r>
      <w:proofErr w:type="gramEnd"/>
      <w:r w:rsidRPr="00DE58DC">
        <w:rPr>
          <w:rFonts w:ascii="Arial" w:hAnsi="Arial" w:cs="Arial"/>
          <w:color w:val="303030"/>
          <w:sz w:val="24"/>
          <w:szCs w:val="24"/>
        </w:rPr>
        <w:t xml:space="preserve"> уклоняясь от налогов мы препятствуем нашему же благу. </w:t>
      </w:r>
    </w:p>
    <w:tbl>
      <w:tblPr>
        <w:tblW w:w="10635" w:type="dxa"/>
        <w:tblInd w:w="-176" w:type="dxa"/>
        <w:tblLayout w:type="fixed"/>
        <w:tblLook w:val="04A0" w:firstRow="1" w:lastRow="0" w:firstColumn="1" w:lastColumn="0" w:noHBand="0" w:noVBand="1"/>
      </w:tblPr>
      <w:tblGrid>
        <w:gridCol w:w="458"/>
        <w:gridCol w:w="3471"/>
        <w:gridCol w:w="2604"/>
        <w:gridCol w:w="1398"/>
        <w:gridCol w:w="1420"/>
        <w:gridCol w:w="1284"/>
      </w:tblGrid>
      <w:tr w:rsidR="00DE58DC" w:rsidTr="00A94679">
        <w:trPr>
          <w:trHeight w:val="953"/>
        </w:trPr>
        <w:tc>
          <w:tcPr>
            <w:tcW w:w="3929" w:type="dxa"/>
            <w:gridSpan w:val="2"/>
            <w:tcBorders>
              <w:top w:val="single" w:sz="4" w:space="0" w:color="auto"/>
              <w:left w:val="single" w:sz="4" w:space="0" w:color="auto"/>
              <w:bottom w:val="single" w:sz="4" w:space="0" w:color="auto"/>
              <w:right w:val="single" w:sz="4" w:space="0" w:color="auto"/>
            </w:tcBorders>
            <w:vAlign w:val="center"/>
            <w:hideMark/>
          </w:tcPr>
          <w:p w:rsidR="00DE58DC" w:rsidRDefault="00DE58DC" w:rsidP="00A94679">
            <w:pPr>
              <w:jc w:val="center"/>
              <w:rPr>
                <w:bCs/>
                <w:sz w:val="24"/>
                <w:szCs w:val="24"/>
              </w:rPr>
            </w:pPr>
            <w:r>
              <w:rPr>
                <w:bCs/>
                <w:sz w:val="24"/>
                <w:szCs w:val="24"/>
              </w:rPr>
              <w:t xml:space="preserve">Показатели </w:t>
            </w:r>
          </w:p>
        </w:tc>
        <w:tc>
          <w:tcPr>
            <w:tcW w:w="2604" w:type="dxa"/>
            <w:tcBorders>
              <w:top w:val="single" w:sz="4" w:space="0" w:color="auto"/>
              <w:left w:val="nil"/>
              <w:bottom w:val="single" w:sz="4" w:space="0" w:color="auto"/>
              <w:right w:val="single" w:sz="4" w:space="0" w:color="auto"/>
            </w:tcBorders>
            <w:vAlign w:val="center"/>
            <w:hideMark/>
          </w:tcPr>
          <w:p w:rsidR="00DE58DC" w:rsidRDefault="00DE58DC" w:rsidP="00A94679">
            <w:pPr>
              <w:jc w:val="center"/>
              <w:rPr>
                <w:bCs/>
                <w:sz w:val="24"/>
                <w:szCs w:val="24"/>
              </w:rPr>
            </w:pPr>
            <w:r>
              <w:rPr>
                <w:bCs/>
                <w:sz w:val="24"/>
                <w:szCs w:val="24"/>
              </w:rPr>
              <w:t>Дополнительные показатели для расчета данных</w:t>
            </w:r>
          </w:p>
        </w:tc>
        <w:tc>
          <w:tcPr>
            <w:tcW w:w="1398" w:type="dxa"/>
            <w:tcBorders>
              <w:top w:val="single" w:sz="4" w:space="0" w:color="auto"/>
              <w:left w:val="nil"/>
              <w:bottom w:val="single" w:sz="4" w:space="0" w:color="auto"/>
              <w:right w:val="single" w:sz="4" w:space="0" w:color="auto"/>
            </w:tcBorders>
            <w:vAlign w:val="center"/>
            <w:hideMark/>
          </w:tcPr>
          <w:p w:rsidR="00DE58DC" w:rsidRDefault="00DE58DC" w:rsidP="00A94679">
            <w:pPr>
              <w:jc w:val="center"/>
              <w:rPr>
                <w:bCs/>
                <w:sz w:val="24"/>
                <w:szCs w:val="24"/>
              </w:rPr>
            </w:pPr>
            <w:r>
              <w:rPr>
                <w:bCs/>
                <w:sz w:val="24"/>
                <w:szCs w:val="24"/>
              </w:rPr>
              <w:t>Период</w:t>
            </w:r>
          </w:p>
        </w:tc>
        <w:tc>
          <w:tcPr>
            <w:tcW w:w="1420" w:type="dxa"/>
            <w:tcBorders>
              <w:top w:val="single" w:sz="4" w:space="0" w:color="auto"/>
              <w:left w:val="nil"/>
              <w:bottom w:val="single" w:sz="4" w:space="0" w:color="auto"/>
              <w:right w:val="single" w:sz="4" w:space="0" w:color="auto"/>
            </w:tcBorders>
            <w:vAlign w:val="center"/>
            <w:hideMark/>
          </w:tcPr>
          <w:p w:rsidR="00DE58DC" w:rsidRDefault="00DE58DC" w:rsidP="00A94679">
            <w:pPr>
              <w:jc w:val="center"/>
              <w:rPr>
                <w:bCs/>
                <w:sz w:val="24"/>
                <w:szCs w:val="24"/>
              </w:rPr>
            </w:pPr>
            <w:r>
              <w:rPr>
                <w:bCs/>
                <w:sz w:val="24"/>
                <w:szCs w:val="24"/>
              </w:rPr>
              <w:t>Единица измерения</w:t>
            </w:r>
          </w:p>
        </w:tc>
        <w:tc>
          <w:tcPr>
            <w:tcW w:w="1284" w:type="dxa"/>
            <w:tcBorders>
              <w:top w:val="single" w:sz="4" w:space="0" w:color="auto"/>
              <w:left w:val="nil"/>
              <w:bottom w:val="single" w:sz="4" w:space="0" w:color="auto"/>
              <w:right w:val="single" w:sz="4" w:space="0" w:color="auto"/>
            </w:tcBorders>
            <w:vAlign w:val="center"/>
            <w:hideMark/>
          </w:tcPr>
          <w:p w:rsidR="00DE58DC" w:rsidRDefault="00DE58DC" w:rsidP="00A94679">
            <w:pPr>
              <w:jc w:val="center"/>
              <w:rPr>
                <w:bCs/>
                <w:sz w:val="24"/>
                <w:szCs w:val="24"/>
              </w:rPr>
            </w:pPr>
            <w:r>
              <w:rPr>
                <w:bCs/>
                <w:sz w:val="24"/>
                <w:szCs w:val="24"/>
              </w:rPr>
              <w:t>Значение</w:t>
            </w:r>
          </w:p>
        </w:tc>
      </w:tr>
      <w:tr w:rsidR="00DE58DC" w:rsidTr="00A94679">
        <w:trPr>
          <w:trHeight w:val="209"/>
        </w:trPr>
        <w:tc>
          <w:tcPr>
            <w:tcW w:w="458" w:type="dxa"/>
            <w:tcBorders>
              <w:top w:val="nil"/>
              <w:left w:val="single" w:sz="4" w:space="0" w:color="auto"/>
              <w:bottom w:val="single" w:sz="4" w:space="0" w:color="auto"/>
              <w:right w:val="single" w:sz="4" w:space="0" w:color="auto"/>
            </w:tcBorders>
            <w:noWrap/>
            <w:vAlign w:val="center"/>
            <w:hideMark/>
          </w:tcPr>
          <w:p w:rsidR="00DE58DC" w:rsidRDefault="00DE58DC" w:rsidP="00A94679">
            <w:pPr>
              <w:jc w:val="center"/>
              <w:rPr>
                <w:sz w:val="24"/>
                <w:szCs w:val="24"/>
              </w:rPr>
            </w:pPr>
            <w:r>
              <w:rPr>
                <w:sz w:val="24"/>
                <w:szCs w:val="24"/>
              </w:rPr>
              <w:t>1</w:t>
            </w:r>
          </w:p>
        </w:tc>
        <w:tc>
          <w:tcPr>
            <w:tcW w:w="3471" w:type="dxa"/>
            <w:tcBorders>
              <w:top w:val="nil"/>
              <w:left w:val="nil"/>
              <w:bottom w:val="single" w:sz="4" w:space="0" w:color="auto"/>
              <w:right w:val="single" w:sz="4" w:space="0" w:color="auto"/>
            </w:tcBorders>
            <w:vAlign w:val="center"/>
            <w:hideMark/>
          </w:tcPr>
          <w:p w:rsidR="00DE58DC" w:rsidRDefault="00DE58DC" w:rsidP="00A94679">
            <w:pPr>
              <w:jc w:val="center"/>
              <w:rPr>
                <w:bCs/>
                <w:sz w:val="24"/>
                <w:szCs w:val="24"/>
              </w:rPr>
            </w:pPr>
            <w:r>
              <w:rPr>
                <w:bCs/>
                <w:sz w:val="24"/>
                <w:szCs w:val="24"/>
              </w:rPr>
              <w:t>2</w:t>
            </w:r>
          </w:p>
        </w:tc>
        <w:tc>
          <w:tcPr>
            <w:tcW w:w="2604" w:type="dxa"/>
            <w:tcBorders>
              <w:top w:val="nil"/>
              <w:left w:val="nil"/>
              <w:bottom w:val="single" w:sz="4" w:space="0" w:color="auto"/>
              <w:right w:val="single" w:sz="4" w:space="0" w:color="auto"/>
            </w:tcBorders>
            <w:vAlign w:val="center"/>
            <w:hideMark/>
          </w:tcPr>
          <w:p w:rsidR="00DE58DC" w:rsidRDefault="00DE58DC" w:rsidP="00A94679">
            <w:pPr>
              <w:jc w:val="center"/>
              <w:rPr>
                <w:bCs/>
                <w:sz w:val="24"/>
                <w:szCs w:val="24"/>
              </w:rPr>
            </w:pPr>
            <w:r>
              <w:rPr>
                <w:bCs/>
                <w:sz w:val="24"/>
                <w:szCs w:val="24"/>
              </w:rPr>
              <w:t>3</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bCs/>
                <w:sz w:val="24"/>
                <w:szCs w:val="24"/>
              </w:rPr>
            </w:pPr>
            <w:r>
              <w:rPr>
                <w:bCs/>
                <w:sz w:val="24"/>
                <w:szCs w:val="24"/>
              </w:rPr>
              <w:t>4</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bCs/>
                <w:sz w:val="24"/>
                <w:szCs w:val="24"/>
              </w:rPr>
            </w:pPr>
            <w:r>
              <w:rPr>
                <w:bCs/>
                <w:sz w:val="24"/>
                <w:szCs w:val="24"/>
              </w:rPr>
              <w:t> 5</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bCs/>
                <w:sz w:val="24"/>
                <w:szCs w:val="24"/>
              </w:rPr>
            </w:pPr>
            <w:r>
              <w:rPr>
                <w:bCs/>
                <w:sz w:val="24"/>
                <w:szCs w:val="24"/>
              </w:rPr>
              <w:t>6</w:t>
            </w:r>
          </w:p>
        </w:tc>
      </w:tr>
      <w:tr w:rsidR="00DE58DC" w:rsidTr="00A94679">
        <w:trPr>
          <w:trHeight w:val="478"/>
        </w:trPr>
        <w:tc>
          <w:tcPr>
            <w:tcW w:w="458" w:type="dxa"/>
            <w:vMerge w:val="restart"/>
            <w:tcBorders>
              <w:top w:val="nil"/>
              <w:left w:val="single" w:sz="4" w:space="0" w:color="auto"/>
              <w:bottom w:val="single" w:sz="4" w:space="0" w:color="auto"/>
              <w:right w:val="single" w:sz="4" w:space="0" w:color="auto"/>
            </w:tcBorders>
            <w:noWrap/>
            <w:hideMark/>
          </w:tcPr>
          <w:p w:rsidR="00DE58DC" w:rsidRDefault="00DE58DC" w:rsidP="00A94679">
            <w:pPr>
              <w:rPr>
                <w:sz w:val="24"/>
                <w:szCs w:val="24"/>
              </w:rPr>
            </w:pPr>
            <w:r>
              <w:rPr>
                <w:sz w:val="24"/>
                <w:szCs w:val="24"/>
              </w:rPr>
              <w:t xml:space="preserve"> 1</w:t>
            </w:r>
          </w:p>
        </w:tc>
        <w:tc>
          <w:tcPr>
            <w:tcW w:w="3471" w:type="dxa"/>
            <w:vMerge w:val="restart"/>
            <w:tcBorders>
              <w:top w:val="nil"/>
              <w:left w:val="single" w:sz="4" w:space="0" w:color="auto"/>
              <w:bottom w:val="single" w:sz="4" w:space="0" w:color="auto"/>
              <w:right w:val="single" w:sz="4" w:space="0" w:color="auto"/>
            </w:tcBorders>
            <w:hideMark/>
          </w:tcPr>
          <w:p w:rsidR="00DE58DC" w:rsidRDefault="00DE58DC" w:rsidP="00A94679">
            <w:pPr>
              <w:rPr>
                <w:sz w:val="24"/>
                <w:szCs w:val="24"/>
              </w:rPr>
            </w:pPr>
            <w:r>
              <w:rPr>
                <w:sz w:val="24"/>
                <w:szCs w:val="24"/>
              </w:rPr>
              <w:t>Соблюдение установленных нормативов на содержание органов местного самоуправления</w:t>
            </w: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Расходы на содержание органов местного самоуправления</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2984,5</w:t>
            </w:r>
          </w:p>
        </w:tc>
      </w:tr>
      <w:tr w:rsidR="00DE58DC" w:rsidTr="00A94679">
        <w:trPr>
          <w:trHeight w:val="478"/>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Норматив на содержание органов местного самоуправления</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2990</w:t>
            </w:r>
          </w:p>
        </w:tc>
      </w:tr>
      <w:tr w:rsidR="00DE58DC" w:rsidTr="00A94679">
        <w:trPr>
          <w:trHeight w:val="311"/>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Соблюдение</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 </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99,8</w:t>
            </w:r>
          </w:p>
        </w:tc>
      </w:tr>
      <w:tr w:rsidR="00DE58DC" w:rsidTr="00A94679">
        <w:trPr>
          <w:trHeight w:val="448"/>
        </w:trPr>
        <w:tc>
          <w:tcPr>
            <w:tcW w:w="458" w:type="dxa"/>
            <w:vMerge w:val="restart"/>
            <w:tcBorders>
              <w:top w:val="nil"/>
              <w:left w:val="single" w:sz="4" w:space="0" w:color="auto"/>
              <w:bottom w:val="single" w:sz="4" w:space="0" w:color="auto"/>
              <w:right w:val="single" w:sz="4" w:space="0" w:color="auto"/>
            </w:tcBorders>
            <w:noWrap/>
            <w:hideMark/>
          </w:tcPr>
          <w:p w:rsidR="00DE58DC" w:rsidRDefault="00DE58DC" w:rsidP="00A94679">
            <w:pPr>
              <w:rPr>
                <w:sz w:val="24"/>
                <w:szCs w:val="24"/>
              </w:rPr>
            </w:pPr>
            <w:r>
              <w:rPr>
                <w:sz w:val="24"/>
                <w:szCs w:val="24"/>
              </w:rPr>
              <w:t>6</w:t>
            </w:r>
          </w:p>
        </w:tc>
        <w:tc>
          <w:tcPr>
            <w:tcW w:w="3471" w:type="dxa"/>
            <w:vMerge w:val="restart"/>
            <w:tcBorders>
              <w:top w:val="nil"/>
              <w:left w:val="single" w:sz="4" w:space="0" w:color="auto"/>
              <w:bottom w:val="single" w:sz="4" w:space="0" w:color="000000"/>
              <w:right w:val="single" w:sz="4" w:space="0" w:color="auto"/>
            </w:tcBorders>
            <w:hideMark/>
          </w:tcPr>
          <w:p w:rsidR="00DE58DC" w:rsidRDefault="00DE58DC" w:rsidP="00A94679">
            <w:pPr>
              <w:rPr>
                <w:sz w:val="24"/>
                <w:szCs w:val="24"/>
              </w:rPr>
            </w:pPr>
            <w:r>
              <w:rPr>
                <w:sz w:val="24"/>
                <w:szCs w:val="24"/>
              </w:rPr>
              <w:t>Доля освоенных средств на благоустройство населенных пунктов поселения</w:t>
            </w: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Освоено средств на благоустройство</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3903,7</w:t>
            </w:r>
          </w:p>
        </w:tc>
      </w:tr>
      <w:tr w:rsidR="00DE58DC" w:rsidTr="00A94679">
        <w:trPr>
          <w:trHeight w:val="298"/>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План на год</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3929,4</w:t>
            </w:r>
          </w:p>
        </w:tc>
      </w:tr>
      <w:tr w:rsidR="00DE58DC" w:rsidTr="00A94679">
        <w:trPr>
          <w:trHeight w:val="313"/>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Доля</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 </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99,3</w:t>
            </w:r>
          </w:p>
        </w:tc>
      </w:tr>
      <w:tr w:rsidR="00DE58DC" w:rsidTr="00A94679">
        <w:trPr>
          <w:trHeight w:val="478"/>
        </w:trPr>
        <w:tc>
          <w:tcPr>
            <w:tcW w:w="458" w:type="dxa"/>
            <w:vMerge w:val="restart"/>
            <w:tcBorders>
              <w:top w:val="nil"/>
              <w:left w:val="single" w:sz="4" w:space="0" w:color="auto"/>
              <w:bottom w:val="single" w:sz="4" w:space="0" w:color="auto"/>
              <w:right w:val="single" w:sz="4" w:space="0" w:color="auto"/>
            </w:tcBorders>
            <w:noWrap/>
            <w:hideMark/>
          </w:tcPr>
          <w:p w:rsidR="00DE58DC" w:rsidRDefault="00DE58DC" w:rsidP="00A94679">
            <w:pPr>
              <w:rPr>
                <w:sz w:val="24"/>
                <w:szCs w:val="24"/>
              </w:rPr>
            </w:pPr>
            <w:r>
              <w:rPr>
                <w:sz w:val="24"/>
                <w:szCs w:val="24"/>
              </w:rPr>
              <w:t>7</w:t>
            </w:r>
          </w:p>
        </w:tc>
        <w:tc>
          <w:tcPr>
            <w:tcW w:w="3471" w:type="dxa"/>
            <w:vMerge w:val="restart"/>
            <w:tcBorders>
              <w:top w:val="nil"/>
              <w:left w:val="single" w:sz="4" w:space="0" w:color="auto"/>
              <w:bottom w:val="single" w:sz="4" w:space="0" w:color="000000"/>
              <w:right w:val="single" w:sz="4" w:space="0" w:color="auto"/>
            </w:tcBorders>
            <w:hideMark/>
          </w:tcPr>
          <w:p w:rsidR="00DE58DC" w:rsidRDefault="00DE58DC" w:rsidP="00A94679">
            <w:pPr>
              <w:rPr>
                <w:sz w:val="24"/>
                <w:szCs w:val="24"/>
              </w:rPr>
            </w:pPr>
            <w:r>
              <w:rPr>
                <w:sz w:val="24"/>
                <w:szCs w:val="24"/>
              </w:rPr>
              <w:t xml:space="preserve">Динамика поступлений налога </w:t>
            </w:r>
            <w:proofErr w:type="gramStart"/>
            <w:r>
              <w:rPr>
                <w:sz w:val="24"/>
                <w:szCs w:val="24"/>
              </w:rPr>
              <w:t>на доходы физических лиц с территории муниципального образования за отчетный период нарастающим итогом с начала года к соответствующему периоду</w:t>
            </w:r>
            <w:proofErr w:type="gramEnd"/>
            <w:r>
              <w:rPr>
                <w:sz w:val="24"/>
                <w:szCs w:val="24"/>
              </w:rPr>
              <w:t xml:space="preserve"> предыдущего года</w:t>
            </w: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НДФЛ</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w:t>
            </w:r>
          </w:p>
          <w:p w:rsidR="00DE58DC" w:rsidRDefault="00DE58DC" w:rsidP="00A94679">
            <w:pPr>
              <w:jc w:val="center"/>
              <w:rPr>
                <w:sz w:val="24"/>
                <w:szCs w:val="24"/>
              </w:rPr>
            </w:pPr>
            <w:r>
              <w:rPr>
                <w:sz w:val="24"/>
                <w:szCs w:val="24"/>
              </w:rPr>
              <w:t>предыдущего года</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1243,8</w:t>
            </w:r>
          </w:p>
        </w:tc>
      </w:tr>
      <w:tr w:rsidR="00DE58DC" w:rsidTr="00A94679">
        <w:trPr>
          <w:trHeight w:val="478"/>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НДФЛ</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 отчетного года</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1017,2</w:t>
            </w:r>
          </w:p>
        </w:tc>
      </w:tr>
      <w:tr w:rsidR="00DE58DC" w:rsidTr="00A94679">
        <w:trPr>
          <w:trHeight w:val="313"/>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noWrap/>
            <w:hideMark/>
          </w:tcPr>
          <w:p w:rsidR="00DE58DC" w:rsidRDefault="00DE58DC" w:rsidP="00A94679">
            <w:pPr>
              <w:rPr>
                <w:sz w:val="24"/>
                <w:szCs w:val="24"/>
              </w:rPr>
            </w:pPr>
            <w:r>
              <w:rPr>
                <w:sz w:val="24"/>
                <w:szCs w:val="24"/>
              </w:rPr>
              <w:t>Динамика</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 </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81,8</w:t>
            </w:r>
          </w:p>
        </w:tc>
      </w:tr>
      <w:tr w:rsidR="00DE58DC" w:rsidTr="00A94679">
        <w:trPr>
          <w:trHeight w:val="478"/>
        </w:trPr>
        <w:tc>
          <w:tcPr>
            <w:tcW w:w="458" w:type="dxa"/>
            <w:vMerge w:val="restart"/>
            <w:tcBorders>
              <w:top w:val="nil"/>
              <w:left w:val="single" w:sz="4" w:space="0" w:color="auto"/>
              <w:bottom w:val="single" w:sz="4" w:space="0" w:color="auto"/>
              <w:right w:val="single" w:sz="4" w:space="0" w:color="auto"/>
            </w:tcBorders>
            <w:noWrap/>
            <w:hideMark/>
          </w:tcPr>
          <w:p w:rsidR="00DE58DC" w:rsidRDefault="00DE58DC" w:rsidP="00A94679">
            <w:pPr>
              <w:rPr>
                <w:sz w:val="24"/>
                <w:szCs w:val="24"/>
              </w:rPr>
            </w:pPr>
            <w:r>
              <w:rPr>
                <w:sz w:val="24"/>
                <w:szCs w:val="24"/>
              </w:rPr>
              <w:t>8</w:t>
            </w:r>
          </w:p>
        </w:tc>
        <w:tc>
          <w:tcPr>
            <w:tcW w:w="3471" w:type="dxa"/>
            <w:vMerge w:val="restart"/>
            <w:tcBorders>
              <w:top w:val="nil"/>
              <w:left w:val="single" w:sz="4" w:space="0" w:color="auto"/>
              <w:bottom w:val="single" w:sz="4" w:space="0" w:color="000000"/>
              <w:right w:val="single" w:sz="4" w:space="0" w:color="auto"/>
            </w:tcBorders>
            <w:hideMark/>
          </w:tcPr>
          <w:p w:rsidR="00DE58DC" w:rsidRDefault="00DE58DC" w:rsidP="00A94679">
            <w:pPr>
              <w:rPr>
                <w:sz w:val="24"/>
                <w:szCs w:val="24"/>
              </w:rPr>
            </w:pPr>
            <w:r>
              <w:rPr>
                <w:sz w:val="24"/>
                <w:szCs w:val="24"/>
              </w:rPr>
              <w:t>Динамика поступлений имущественных налогов, поступающих в бюджет поселения за отчетный период нарастающим итогом с начала года</w:t>
            </w: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Имущественный налог</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 предыдущего года</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546</w:t>
            </w:r>
          </w:p>
        </w:tc>
      </w:tr>
      <w:tr w:rsidR="00DE58DC" w:rsidTr="00A94679">
        <w:trPr>
          <w:trHeight w:val="478"/>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Имущественный налог</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 отчетного года</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486,9</w:t>
            </w:r>
          </w:p>
        </w:tc>
      </w:tr>
      <w:tr w:rsidR="00DE58DC" w:rsidTr="00A94679">
        <w:trPr>
          <w:trHeight w:val="75"/>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noWrap/>
            <w:hideMark/>
          </w:tcPr>
          <w:p w:rsidR="00DE58DC" w:rsidRDefault="00DE58DC" w:rsidP="00A94679">
            <w:pPr>
              <w:rPr>
                <w:sz w:val="24"/>
                <w:szCs w:val="24"/>
              </w:rPr>
            </w:pPr>
            <w:r>
              <w:rPr>
                <w:sz w:val="24"/>
                <w:szCs w:val="24"/>
              </w:rPr>
              <w:t>Динамика</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 </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89,2</w:t>
            </w:r>
          </w:p>
        </w:tc>
      </w:tr>
      <w:tr w:rsidR="00DE58DC" w:rsidTr="00A94679">
        <w:trPr>
          <w:trHeight w:val="507"/>
        </w:trPr>
        <w:tc>
          <w:tcPr>
            <w:tcW w:w="458" w:type="dxa"/>
            <w:vMerge w:val="restart"/>
            <w:tcBorders>
              <w:top w:val="nil"/>
              <w:left w:val="single" w:sz="4" w:space="0" w:color="auto"/>
              <w:bottom w:val="single" w:sz="4" w:space="0" w:color="auto"/>
              <w:right w:val="single" w:sz="4" w:space="0" w:color="auto"/>
            </w:tcBorders>
            <w:noWrap/>
            <w:hideMark/>
          </w:tcPr>
          <w:p w:rsidR="00DE58DC" w:rsidRDefault="00DE58DC" w:rsidP="00A94679">
            <w:pPr>
              <w:rPr>
                <w:sz w:val="24"/>
                <w:szCs w:val="24"/>
              </w:rPr>
            </w:pPr>
            <w:r>
              <w:rPr>
                <w:sz w:val="24"/>
                <w:szCs w:val="24"/>
              </w:rPr>
              <w:t>9</w:t>
            </w:r>
          </w:p>
        </w:tc>
        <w:tc>
          <w:tcPr>
            <w:tcW w:w="3471" w:type="dxa"/>
            <w:vMerge w:val="restart"/>
            <w:tcBorders>
              <w:top w:val="nil"/>
              <w:left w:val="single" w:sz="4" w:space="0" w:color="auto"/>
              <w:bottom w:val="single" w:sz="4" w:space="0" w:color="000000"/>
              <w:right w:val="single" w:sz="4" w:space="0" w:color="auto"/>
            </w:tcBorders>
            <w:hideMark/>
          </w:tcPr>
          <w:p w:rsidR="00DE58DC" w:rsidRDefault="00DE58DC" w:rsidP="00A94679">
            <w:pPr>
              <w:rPr>
                <w:sz w:val="24"/>
                <w:szCs w:val="24"/>
              </w:rPr>
            </w:pPr>
            <w:r>
              <w:rPr>
                <w:sz w:val="24"/>
                <w:szCs w:val="24"/>
              </w:rPr>
              <w:t>Динамика налоговых и неналоговых доходов на душу населения, поступающих в бюджет поселения за отчетный период нарастающим итогом с начала года к соответствующему периоду предыдущего года</w:t>
            </w: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Налоговые и неналоговые доходы</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 предыдущего года</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2021,9</w:t>
            </w:r>
          </w:p>
        </w:tc>
      </w:tr>
      <w:tr w:rsidR="00DE58DC" w:rsidTr="00A94679">
        <w:trPr>
          <w:trHeight w:val="507"/>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Налоговые и неналоговые доходы</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 отчетного года</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1698,9</w:t>
            </w:r>
          </w:p>
        </w:tc>
      </w:tr>
      <w:tr w:rsidR="00DE58DC" w:rsidTr="00A94679">
        <w:trPr>
          <w:trHeight w:val="269"/>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noWrap/>
            <w:hideMark/>
          </w:tcPr>
          <w:p w:rsidR="00DE58DC" w:rsidRDefault="00DE58DC" w:rsidP="00A94679">
            <w:pPr>
              <w:rPr>
                <w:sz w:val="24"/>
                <w:szCs w:val="24"/>
              </w:rPr>
            </w:pPr>
            <w:r>
              <w:rPr>
                <w:sz w:val="24"/>
                <w:szCs w:val="24"/>
              </w:rPr>
              <w:t>Динамика</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 </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84</w:t>
            </w:r>
          </w:p>
        </w:tc>
      </w:tr>
      <w:tr w:rsidR="00DE58DC" w:rsidTr="00A94679">
        <w:trPr>
          <w:trHeight w:val="507"/>
        </w:trPr>
        <w:tc>
          <w:tcPr>
            <w:tcW w:w="458" w:type="dxa"/>
            <w:vMerge w:val="restart"/>
            <w:tcBorders>
              <w:top w:val="nil"/>
              <w:left w:val="single" w:sz="4" w:space="0" w:color="auto"/>
              <w:bottom w:val="single" w:sz="4" w:space="0" w:color="auto"/>
              <w:right w:val="single" w:sz="4" w:space="0" w:color="auto"/>
            </w:tcBorders>
            <w:noWrap/>
            <w:hideMark/>
          </w:tcPr>
          <w:p w:rsidR="00DE58DC" w:rsidRDefault="00DE58DC" w:rsidP="00A94679">
            <w:pPr>
              <w:rPr>
                <w:sz w:val="24"/>
                <w:szCs w:val="24"/>
              </w:rPr>
            </w:pPr>
            <w:r>
              <w:rPr>
                <w:sz w:val="24"/>
                <w:szCs w:val="24"/>
              </w:rPr>
              <w:t>10</w:t>
            </w:r>
          </w:p>
        </w:tc>
        <w:tc>
          <w:tcPr>
            <w:tcW w:w="3471" w:type="dxa"/>
            <w:vMerge w:val="restart"/>
            <w:tcBorders>
              <w:top w:val="nil"/>
              <w:left w:val="single" w:sz="4" w:space="0" w:color="auto"/>
              <w:bottom w:val="single" w:sz="4" w:space="0" w:color="000000"/>
              <w:right w:val="single" w:sz="4" w:space="0" w:color="auto"/>
            </w:tcBorders>
            <w:hideMark/>
          </w:tcPr>
          <w:p w:rsidR="00DE58DC" w:rsidRDefault="00DE58DC" w:rsidP="00A94679">
            <w:pPr>
              <w:rPr>
                <w:sz w:val="24"/>
                <w:szCs w:val="24"/>
              </w:rPr>
            </w:pPr>
            <w:r>
              <w:rPr>
                <w:sz w:val="24"/>
                <w:szCs w:val="24"/>
              </w:rPr>
              <w:t>Динамика налоговых доходов, поступающих в бюджет поселения за отчетный период нарастающим итогом с начала года к соответствующему периоду предыдущего года</w:t>
            </w: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Налоговые доходы</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 предыдущего года</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ублей</w:t>
            </w:r>
            <w:proofErr w:type="spellEnd"/>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1946</w:t>
            </w:r>
          </w:p>
        </w:tc>
      </w:tr>
      <w:tr w:rsidR="00DE58DC" w:rsidTr="00A94679">
        <w:trPr>
          <w:trHeight w:val="507"/>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Налоговые доходы</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 отчетного года</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ублей</w:t>
            </w:r>
            <w:proofErr w:type="spellEnd"/>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1631,7</w:t>
            </w:r>
          </w:p>
        </w:tc>
      </w:tr>
      <w:tr w:rsidR="00DE58DC" w:rsidTr="00A94679">
        <w:trPr>
          <w:trHeight w:val="284"/>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noWrap/>
            <w:hideMark/>
          </w:tcPr>
          <w:p w:rsidR="00DE58DC" w:rsidRDefault="00DE58DC" w:rsidP="00A94679">
            <w:pPr>
              <w:rPr>
                <w:sz w:val="24"/>
                <w:szCs w:val="24"/>
              </w:rPr>
            </w:pPr>
            <w:r>
              <w:rPr>
                <w:sz w:val="24"/>
                <w:szCs w:val="24"/>
              </w:rPr>
              <w:t>Динамика</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 </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83,8</w:t>
            </w:r>
          </w:p>
        </w:tc>
      </w:tr>
      <w:tr w:rsidR="00DE58DC" w:rsidTr="00A94679">
        <w:trPr>
          <w:trHeight w:val="657"/>
        </w:trPr>
        <w:tc>
          <w:tcPr>
            <w:tcW w:w="458" w:type="dxa"/>
            <w:vMerge w:val="restart"/>
            <w:tcBorders>
              <w:top w:val="nil"/>
              <w:left w:val="single" w:sz="4" w:space="0" w:color="auto"/>
              <w:bottom w:val="single" w:sz="4" w:space="0" w:color="auto"/>
              <w:right w:val="single" w:sz="4" w:space="0" w:color="auto"/>
            </w:tcBorders>
            <w:noWrap/>
            <w:hideMark/>
          </w:tcPr>
          <w:p w:rsidR="00DE58DC" w:rsidRDefault="00DE58DC" w:rsidP="00A94679">
            <w:pPr>
              <w:rPr>
                <w:sz w:val="24"/>
                <w:szCs w:val="24"/>
              </w:rPr>
            </w:pPr>
            <w:r>
              <w:rPr>
                <w:sz w:val="24"/>
                <w:szCs w:val="24"/>
              </w:rPr>
              <w:t>12</w:t>
            </w:r>
          </w:p>
        </w:tc>
        <w:tc>
          <w:tcPr>
            <w:tcW w:w="3471" w:type="dxa"/>
            <w:vMerge w:val="restart"/>
            <w:tcBorders>
              <w:top w:val="nil"/>
              <w:left w:val="single" w:sz="4" w:space="0" w:color="auto"/>
              <w:bottom w:val="single" w:sz="4" w:space="0" w:color="000000"/>
              <w:right w:val="single" w:sz="4" w:space="0" w:color="auto"/>
            </w:tcBorders>
            <w:hideMark/>
          </w:tcPr>
          <w:p w:rsidR="00DE58DC" w:rsidRDefault="00DE58DC" w:rsidP="00A94679">
            <w:pPr>
              <w:rPr>
                <w:sz w:val="24"/>
                <w:szCs w:val="24"/>
              </w:rPr>
            </w:pPr>
            <w:r>
              <w:rPr>
                <w:sz w:val="24"/>
                <w:szCs w:val="24"/>
              </w:rPr>
              <w:t xml:space="preserve">Доля оформленных объектов капитального строительства, зарегистрированных в налоговой и кадастровой базах и </w:t>
            </w:r>
            <w:proofErr w:type="spellStart"/>
            <w:r>
              <w:rPr>
                <w:sz w:val="24"/>
                <w:szCs w:val="24"/>
              </w:rPr>
              <w:t>Росреестре</w:t>
            </w:r>
            <w:proofErr w:type="spellEnd"/>
            <w:r>
              <w:rPr>
                <w:sz w:val="24"/>
                <w:szCs w:val="24"/>
              </w:rPr>
              <w:t xml:space="preserve"> (не менее 80%)</w:t>
            </w: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Количество зарегистрированных объектов</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
          <w:p w:rsidR="00DE58DC" w:rsidRDefault="00DE58DC" w:rsidP="00A94679">
            <w:pPr>
              <w:jc w:val="center"/>
              <w:rPr>
                <w:sz w:val="24"/>
                <w:szCs w:val="24"/>
              </w:rPr>
            </w:pPr>
            <w:r>
              <w:rPr>
                <w:sz w:val="24"/>
                <w:szCs w:val="24"/>
              </w:rPr>
              <w:t>январь-декабрь</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штук</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906</w:t>
            </w:r>
          </w:p>
        </w:tc>
      </w:tr>
      <w:tr w:rsidR="00DE58DC" w:rsidTr="00A94679">
        <w:trPr>
          <w:trHeight w:val="657"/>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Общее количество объектов</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штук</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1124</w:t>
            </w:r>
          </w:p>
        </w:tc>
      </w:tr>
      <w:tr w:rsidR="00DE58DC" w:rsidTr="00A94679">
        <w:trPr>
          <w:trHeight w:val="284"/>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noWrap/>
            <w:hideMark/>
          </w:tcPr>
          <w:p w:rsidR="00DE58DC" w:rsidRDefault="00DE58DC" w:rsidP="00A94679">
            <w:pPr>
              <w:rPr>
                <w:sz w:val="24"/>
                <w:szCs w:val="24"/>
              </w:rPr>
            </w:pPr>
            <w:r>
              <w:rPr>
                <w:sz w:val="24"/>
                <w:szCs w:val="24"/>
              </w:rPr>
              <w:t>Доля</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 </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81</w:t>
            </w:r>
          </w:p>
        </w:tc>
      </w:tr>
      <w:tr w:rsidR="00DE58DC" w:rsidTr="00A94679">
        <w:trPr>
          <w:trHeight w:val="657"/>
        </w:trPr>
        <w:tc>
          <w:tcPr>
            <w:tcW w:w="458" w:type="dxa"/>
            <w:vMerge w:val="restart"/>
            <w:tcBorders>
              <w:top w:val="nil"/>
              <w:left w:val="single" w:sz="4" w:space="0" w:color="auto"/>
              <w:bottom w:val="single" w:sz="4" w:space="0" w:color="auto"/>
              <w:right w:val="single" w:sz="4" w:space="0" w:color="auto"/>
            </w:tcBorders>
            <w:noWrap/>
            <w:hideMark/>
          </w:tcPr>
          <w:p w:rsidR="00DE58DC" w:rsidRDefault="00DE58DC" w:rsidP="00A94679">
            <w:pPr>
              <w:rPr>
                <w:sz w:val="24"/>
                <w:szCs w:val="24"/>
              </w:rPr>
            </w:pPr>
            <w:r>
              <w:rPr>
                <w:sz w:val="24"/>
                <w:szCs w:val="24"/>
              </w:rPr>
              <w:t>13</w:t>
            </w:r>
          </w:p>
        </w:tc>
        <w:tc>
          <w:tcPr>
            <w:tcW w:w="3471" w:type="dxa"/>
            <w:vMerge w:val="restart"/>
            <w:tcBorders>
              <w:top w:val="nil"/>
              <w:left w:val="single" w:sz="4" w:space="0" w:color="auto"/>
              <w:bottom w:val="single" w:sz="4" w:space="0" w:color="000000"/>
              <w:right w:val="single" w:sz="4" w:space="0" w:color="auto"/>
            </w:tcBorders>
            <w:hideMark/>
          </w:tcPr>
          <w:p w:rsidR="00DE58DC" w:rsidRDefault="00DE58DC" w:rsidP="00A94679">
            <w:pPr>
              <w:rPr>
                <w:sz w:val="24"/>
                <w:szCs w:val="24"/>
              </w:rPr>
            </w:pPr>
            <w:r>
              <w:rPr>
                <w:sz w:val="24"/>
                <w:szCs w:val="24"/>
              </w:rPr>
              <w:t xml:space="preserve">Доля оформленных земельных участков, зарегистрированных в налоговой и кадастровой базах и </w:t>
            </w:r>
            <w:proofErr w:type="spellStart"/>
            <w:r>
              <w:rPr>
                <w:sz w:val="24"/>
                <w:szCs w:val="24"/>
              </w:rPr>
              <w:t>Росреестре</w:t>
            </w:r>
            <w:proofErr w:type="spellEnd"/>
            <w:r>
              <w:rPr>
                <w:sz w:val="24"/>
                <w:szCs w:val="24"/>
              </w:rPr>
              <w:t xml:space="preserve"> </w:t>
            </w: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Количество зарегистрированных земельных участков</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
          <w:p w:rsidR="00DE58DC" w:rsidRDefault="00DE58DC" w:rsidP="00A94679">
            <w:pPr>
              <w:jc w:val="center"/>
              <w:rPr>
                <w:sz w:val="24"/>
                <w:szCs w:val="24"/>
              </w:rPr>
            </w:pPr>
            <w:r>
              <w:rPr>
                <w:sz w:val="24"/>
                <w:szCs w:val="24"/>
              </w:rPr>
              <w:t>январь-декабрь</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штук</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1335</w:t>
            </w:r>
          </w:p>
        </w:tc>
      </w:tr>
      <w:tr w:rsidR="00DE58DC" w:rsidTr="00A94679">
        <w:trPr>
          <w:trHeight w:val="657"/>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Общее количество земельных участков</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штук</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1613</w:t>
            </w:r>
          </w:p>
        </w:tc>
      </w:tr>
      <w:tr w:rsidR="00DE58DC" w:rsidTr="00A94679">
        <w:trPr>
          <w:trHeight w:val="268"/>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noWrap/>
            <w:hideMark/>
          </w:tcPr>
          <w:p w:rsidR="00DE58DC" w:rsidRDefault="00DE58DC" w:rsidP="00A94679">
            <w:pPr>
              <w:rPr>
                <w:sz w:val="24"/>
                <w:szCs w:val="24"/>
              </w:rPr>
            </w:pPr>
            <w:r>
              <w:rPr>
                <w:sz w:val="24"/>
                <w:szCs w:val="24"/>
              </w:rPr>
              <w:t>Доля</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 </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Default="00DE58DC" w:rsidP="00A94679">
            <w:pPr>
              <w:jc w:val="center"/>
              <w:rPr>
                <w:sz w:val="24"/>
                <w:szCs w:val="24"/>
              </w:rPr>
            </w:pPr>
            <w:r>
              <w:rPr>
                <w:sz w:val="24"/>
                <w:szCs w:val="24"/>
              </w:rPr>
              <w:t>83</w:t>
            </w:r>
          </w:p>
        </w:tc>
      </w:tr>
      <w:tr w:rsidR="00DE58DC" w:rsidRPr="002C021A" w:rsidTr="00A94679">
        <w:trPr>
          <w:trHeight w:val="657"/>
        </w:trPr>
        <w:tc>
          <w:tcPr>
            <w:tcW w:w="458" w:type="dxa"/>
            <w:vMerge w:val="restart"/>
            <w:tcBorders>
              <w:top w:val="nil"/>
              <w:left w:val="single" w:sz="4" w:space="0" w:color="auto"/>
              <w:bottom w:val="single" w:sz="4" w:space="0" w:color="auto"/>
              <w:right w:val="single" w:sz="4" w:space="0" w:color="auto"/>
            </w:tcBorders>
            <w:noWrap/>
            <w:hideMark/>
          </w:tcPr>
          <w:p w:rsidR="00DE58DC" w:rsidRDefault="00DE58DC" w:rsidP="00A94679">
            <w:pPr>
              <w:rPr>
                <w:sz w:val="24"/>
                <w:szCs w:val="24"/>
              </w:rPr>
            </w:pPr>
            <w:r>
              <w:rPr>
                <w:sz w:val="24"/>
                <w:szCs w:val="24"/>
              </w:rPr>
              <w:t>16</w:t>
            </w:r>
          </w:p>
        </w:tc>
        <w:tc>
          <w:tcPr>
            <w:tcW w:w="3471" w:type="dxa"/>
            <w:vMerge w:val="restart"/>
            <w:tcBorders>
              <w:top w:val="nil"/>
              <w:left w:val="single" w:sz="4" w:space="0" w:color="auto"/>
              <w:bottom w:val="single" w:sz="4" w:space="0" w:color="auto"/>
              <w:right w:val="single" w:sz="4" w:space="0" w:color="auto"/>
            </w:tcBorders>
            <w:hideMark/>
          </w:tcPr>
          <w:p w:rsidR="00DE58DC" w:rsidRDefault="00DE58DC" w:rsidP="00A94679">
            <w:pPr>
              <w:rPr>
                <w:sz w:val="24"/>
                <w:szCs w:val="24"/>
              </w:rPr>
            </w:pPr>
            <w:r>
              <w:rPr>
                <w:sz w:val="24"/>
                <w:szCs w:val="24"/>
              </w:rPr>
              <w:t xml:space="preserve">Выполнение Указа Президента РФ № 597 от 07.05.2012г. «О мероприятиях по реализации государственной социальной политики»   по доведению заработной платы работников учреждений культуры до средней заработной платы в регионе </w:t>
            </w: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Фактическая средняя заработная плата работников учреждений культуры</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
          <w:p w:rsidR="00DE58DC" w:rsidRDefault="00DE58DC" w:rsidP="00A94679">
            <w:pPr>
              <w:jc w:val="center"/>
              <w:rPr>
                <w:sz w:val="24"/>
                <w:szCs w:val="24"/>
              </w:rPr>
            </w:pPr>
            <w:r>
              <w:rPr>
                <w:sz w:val="24"/>
                <w:szCs w:val="24"/>
              </w:rPr>
              <w:t>январь-декабрь</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рублей</w:t>
            </w:r>
          </w:p>
        </w:tc>
        <w:tc>
          <w:tcPr>
            <w:tcW w:w="1284" w:type="dxa"/>
            <w:tcBorders>
              <w:top w:val="nil"/>
              <w:left w:val="nil"/>
              <w:bottom w:val="single" w:sz="4" w:space="0" w:color="auto"/>
              <w:right w:val="single" w:sz="4" w:space="0" w:color="auto"/>
            </w:tcBorders>
            <w:noWrap/>
            <w:vAlign w:val="bottom"/>
            <w:hideMark/>
          </w:tcPr>
          <w:p w:rsidR="00DE58DC" w:rsidRPr="002C021A" w:rsidRDefault="00DE58DC" w:rsidP="00A94679">
            <w:pPr>
              <w:jc w:val="center"/>
              <w:rPr>
                <w:sz w:val="24"/>
                <w:szCs w:val="24"/>
              </w:rPr>
            </w:pPr>
            <w:r>
              <w:rPr>
                <w:sz w:val="24"/>
                <w:szCs w:val="24"/>
              </w:rPr>
              <w:t>22273</w:t>
            </w:r>
          </w:p>
        </w:tc>
      </w:tr>
      <w:tr w:rsidR="00DE58DC" w:rsidRPr="0057104B" w:rsidTr="00A94679">
        <w:trPr>
          <w:trHeight w:val="567"/>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hideMark/>
          </w:tcPr>
          <w:p w:rsidR="00DE58DC" w:rsidRDefault="00DE58DC" w:rsidP="00A94679">
            <w:pPr>
              <w:rPr>
                <w:sz w:val="24"/>
                <w:szCs w:val="24"/>
              </w:rPr>
            </w:pPr>
            <w:r>
              <w:rPr>
                <w:sz w:val="24"/>
                <w:szCs w:val="24"/>
              </w:rPr>
              <w:t xml:space="preserve">Целевой индикатор средней заработной платы работников </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p>
          <w:p w:rsidR="00DE58DC" w:rsidRDefault="00DE58DC" w:rsidP="00A94679">
            <w:pPr>
              <w:jc w:val="center"/>
              <w:rPr>
                <w:sz w:val="24"/>
                <w:szCs w:val="24"/>
              </w:rPr>
            </w:pPr>
            <w:r>
              <w:rPr>
                <w:sz w:val="24"/>
                <w:szCs w:val="24"/>
              </w:rPr>
              <w:t>январь-декабрь</w:t>
            </w:r>
          </w:p>
          <w:p w:rsidR="00DE58DC" w:rsidRDefault="00DE58DC" w:rsidP="00A94679">
            <w:pPr>
              <w:jc w:val="center"/>
              <w:rPr>
                <w:sz w:val="24"/>
                <w:szCs w:val="24"/>
              </w:rPr>
            </w:pPr>
          </w:p>
        </w:tc>
        <w:tc>
          <w:tcPr>
            <w:tcW w:w="1420" w:type="dxa"/>
            <w:tcBorders>
              <w:top w:val="nil"/>
              <w:left w:val="nil"/>
              <w:bottom w:val="single" w:sz="4" w:space="0" w:color="auto"/>
              <w:right w:val="single" w:sz="4" w:space="0" w:color="auto"/>
            </w:tcBorders>
            <w:vAlign w:val="center"/>
          </w:tcPr>
          <w:p w:rsidR="00DE58DC" w:rsidRDefault="00DE58DC" w:rsidP="00A94679">
            <w:pPr>
              <w:jc w:val="center"/>
              <w:rPr>
                <w:sz w:val="24"/>
                <w:szCs w:val="24"/>
              </w:rPr>
            </w:pPr>
          </w:p>
          <w:p w:rsidR="00DE58DC" w:rsidRDefault="00DE58DC" w:rsidP="00A94679">
            <w:pPr>
              <w:jc w:val="center"/>
              <w:rPr>
                <w:sz w:val="24"/>
                <w:szCs w:val="24"/>
              </w:rPr>
            </w:pPr>
            <w:r>
              <w:rPr>
                <w:sz w:val="24"/>
                <w:szCs w:val="24"/>
              </w:rPr>
              <w:t>рублей</w:t>
            </w:r>
          </w:p>
        </w:tc>
        <w:tc>
          <w:tcPr>
            <w:tcW w:w="1284" w:type="dxa"/>
            <w:tcBorders>
              <w:top w:val="nil"/>
              <w:left w:val="nil"/>
              <w:bottom w:val="single" w:sz="4" w:space="0" w:color="auto"/>
              <w:right w:val="single" w:sz="4" w:space="0" w:color="auto"/>
            </w:tcBorders>
            <w:noWrap/>
            <w:vAlign w:val="bottom"/>
            <w:hideMark/>
          </w:tcPr>
          <w:p w:rsidR="00DE58DC" w:rsidRPr="0057104B" w:rsidRDefault="00DE58DC" w:rsidP="00A94679">
            <w:pPr>
              <w:jc w:val="center"/>
              <w:rPr>
                <w:color w:val="C00000"/>
                <w:sz w:val="24"/>
                <w:szCs w:val="24"/>
              </w:rPr>
            </w:pPr>
            <w:r w:rsidRPr="00AE66F4">
              <w:rPr>
                <w:sz w:val="24"/>
                <w:szCs w:val="24"/>
              </w:rPr>
              <w:t>22059</w:t>
            </w:r>
          </w:p>
        </w:tc>
      </w:tr>
      <w:tr w:rsidR="00DE58DC" w:rsidRPr="002C021A" w:rsidTr="00A94679">
        <w:trPr>
          <w:trHeight w:val="478"/>
        </w:trPr>
        <w:tc>
          <w:tcPr>
            <w:tcW w:w="458"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nil"/>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2604" w:type="dxa"/>
            <w:tcBorders>
              <w:top w:val="nil"/>
              <w:left w:val="nil"/>
              <w:bottom w:val="single" w:sz="4" w:space="0" w:color="auto"/>
              <w:right w:val="single" w:sz="4" w:space="0" w:color="auto"/>
            </w:tcBorders>
            <w:noWrap/>
            <w:hideMark/>
          </w:tcPr>
          <w:p w:rsidR="00DE58DC" w:rsidRDefault="00DE58DC" w:rsidP="00A94679">
            <w:pPr>
              <w:rPr>
                <w:sz w:val="24"/>
                <w:szCs w:val="24"/>
              </w:rPr>
            </w:pPr>
            <w:r>
              <w:rPr>
                <w:sz w:val="24"/>
                <w:szCs w:val="24"/>
              </w:rPr>
              <w:t>Соблюдение</w:t>
            </w:r>
          </w:p>
        </w:tc>
        <w:tc>
          <w:tcPr>
            <w:tcW w:w="1398"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 </w:t>
            </w:r>
          </w:p>
        </w:tc>
        <w:tc>
          <w:tcPr>
            <w:tcW w:w="1420" w:type="dxa"/>
            <w:tcBorders>
              <w:top w:val="nil"/>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nil"/>
              <w:left w:val="nil"/>
              <w:bottom w:val="single" w:sz="4" w:space="0" w:color="auto"/>
              <w:right w:val="single" w:sz="4" w:space="0" w:color="auto"/>
            </w:tcBorders>
            <w:noWrap/>
            <w:vAlign w:val="bottom"/>
            <w:hideMark/>
          </w:tcPr>
          <w:p w:rsidR="00DE58DC" w:rsidRPr="002C021A" w:rsidRDefault="00DE58DC" w:rsidP="00A94679">
            <w:pPr>
              <w:jc w:val="center"/>
              <w:rPr>
                <w:sz w:val="24"/>
                <w:szCs w:val="24"/>
              </w:rPr>
            </w:pPr>
            <w:r>
              <w:rPr>
                <w:sz w:val="24"/>
                <w:szCs w:val="24"/>
              </w:rPr>
              <w:t>101</w:t>
            </w:r>
          </w:p>
        </w:tc>
      </w:tr>
      <w:tr w:rsidR="00DE58DC" w:rsidRPr="005037D9" w:rsidTr="00A94679">
        <w:trPr>
          <w:trHeight w:val="435"/>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DE58DC" w:rsidRDefault="00DE58DC" w:rsidP="00A94679">
            <w:pPr>
              <w:rPr>
                <w:sz w:val="24"/>
                <w:szCs w:val="24"/>
              </w:rPr>
            </w:pPr>
            <w:r>
              <w:rPr>
                <w:sz w:val="24"/>
                <w:szCs w:val="24"/>
              </w:rPr>
              <w:t>17</w:t>
            </w:r>
          </w:p>
          <w:p w:rsidR="00DE58DC" w:rsidRDefault="00DE58DC" w:rsidP="00A94679">
            <w:pPr>
              <w:rPr>
                <w:sz w:val="24"/>
                <w:szCs w:val="24"/>
              </w:rPr>
            </w:pPr>
          </w:p>
          <w:p w:rsidR="00DE58DC" w:rsidRDefault="00DE58DC" w:rsidP="00A94679">
            <w:pPr>
              <w:rPr>
                <w:sz w:val="24"/>
                <w:szCs w:val="24"/>
              </w:rPr>
            </w:pPr>
          </w:p>
          <w:p w:rsidR="00DE58DC" w:rsidRDefault="00DE58DC" w:rsidP="00A94679">
            <w:pPr>
              <w:rPr>
                <w:sz w:val="24"/>
                <w:szCs w:val="24"/>
              </w:rPr>
            </w:pPr>
          </w:p>
        </w:tc>
        <w:tc>
          <w:tcPr>
            <w:tcW w:w="3471" w:type="dxa"/>
            <w:vMerge w:val="restart"/>
            <w:tcBorders>
              <w:top w:val="single" w:sz="4" w:space="0" w:color="auto"/>
              <w:left w:val="single" w:sz="4" w:space="0" w:color="auto"/>
              <w:bottom w:val="single" w:sz="4" w:space="0" w:color="000000"/>
              <w:right w:val="single" w:sz="4" w:space="0" w:color="auto"/>
            </w:tcBorders>
            <w:vAlign w:val="center"/>
            <w:hideMark/>
          </w:tcPr>
          <w:p w:rsidR="00DE58DC" w:rsidRDefault="00DE58DC" w:rsidP="00A94679">
            <w:pPr>
              <w:rPr>
                <w:sz w:val="24"/>
                <w:szCs w:val="24"/>
              </w:rPr>
            </w:pPr>
            <w:r>
              <w:rPr>
                <w:sz w:val="24"/>
                <w:szCs w:val="24"/>
              </w:rPr>
              <w:t>Эффективность работы комиссий по обеспечению поступлений налоговых и неналоговых доходов в консолидированный бюджет</w:t>
            </w:r>
          </w:p>
        </w:tc>
        <w:tc>
          <w:tcPr>
            <w:tcW w:w="2604" w:type="dxa"/>
            <w:tcBorders>
              <w:top w:val="single" w:sz="4" w:space="0" w:color="auto"/>
              <w:left w:val="nil"/>
              <w:bottom w:val="single" w:sz="4" w:space="0" w:color="auto"/>
              <w:right w:val="single" w:sz="4" w:space="0" w:color="auto"/>
            </w:tcBorders>
            <w:noWrap/>
            <w:hideMark/>
          </w:tcPr>
          <w:p w:rsidR="00DE58DC" w:rsidRDefault="00DE58DC" w:rsidP="00A94679">
            <w:pPr>
              <w:rPr>
                <w:sz w:val="24"/>
                <w:szCs w:val="24"/>
              </w:rPr>
            </w:pPr>
            <w:r>
              <w:rPr>
                <w:sz w:val="24"/>
                <w:szCs w:val="24"/>
              </w:rPr>
              <w:t>Сумма поступивших налоговых и неналоговых доходов в результате работы комиссии</w:t>
            </w:r>
          </w:p>
        </w:tc>
        <w:tc>
          <w:tcPr>
            <w:tcW w:w="1398" w:type="dxa"/>
            <w:tcBorders>
              <w:top w:val="single" w:sz="4" w:space="0" w:color="auto"/>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w:t>
            </w:r>
          </w:p>
        </w:tc>
        <w:tc>
          <w:tcPr>
            <w:tcW w:w="1420" w:type="dxa"/>
            <w:tcBorders>
              <w:top w:val="single" w:sz="4" w:space="0" w:color="auto"/>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single" w:sz="4" w:space="0" w:color="auto"/>
              <w:left w:val="nil"/>
              <w:bottom w:val="single" w:sz="4" w:space="0" w:color="auto"/>
              <w:right w:val="single" w:sz="4" w:space="0" w:color="auto"/>
            </w:tcBorders>
            <w:noWrap/>
            <w:vAlign w:val="bottom"/>
            <w:hideMark/>
          </w:tcPr>
          <w:p w:rsidR="00DE58DC" w:rsidRPr="005037D9" w:rsidRDefault="00DE58DC" w:rsidP="00A94679">
            <w:pPr>
              <w:jc w:val="center"/>
              <w:rPr>
                <w:sz w:val="24"/>
                <w:szCs w:val="24"/>
              </w:rPr>
            </w:pPr>
            <w:r>
              <w:rPr>
                <w:sz w:val="24"/>
                <w:szCs w:val="24"/>
              </w:rPr>
              <w:t>193</w:t>
            </w:r>
          </w:p>
        </w:tc>
      </w:tr>
      <w:tr w:rsidR="00DE58DC" w:rsidRPr="0057104B" w:rsidTr="00A94679">
        <w:trPr>
          <w:trHeight w:val="52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single" w:sz="4" w:space="0" w:color="auto"/>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single" w:sz="4" w:space="0" w:color="auto"/>
              <w:left w:val="nil"/>
              <w:bottom w:val="single" w:sz="4" w:space="0" w:color="auto"/>
              <w:right w:val="single" w:sz="4" w:space="0" w:color="auto"/>
            </w:tcBorders>
            <w:noWrap/>
            <w:hideMark/>
          </w:tcPr>
          <w:p w:rsidR="00DE58DC" w:rsidRDefault="00DE58DC" w:rsidP="00A94679">
            <w:pPr>
              <w:rPr>
                <w:sz w:val="24"/>
                <w:szCs w:val="24"/>
              </w:rPr>
            </w:pPr>
            <w:r>
              <w:rPr>
                <w:sz w:val="24"/>
                <w:szCs w:val="24"/>
              </w:rPr>
              <w:t>Общее поступление налоговых и неналоговых доходов</w:t>
            </w:r>
          </w:p>
        </w:tc>
        <w:tc>
          <w:tcPr>
            <w:tcW w:w="1398" w:type="dxa"/>
            <w:tcBorders>
              <w:top w:val="single" w:sz="4" w:space="0" w:color="auto"/>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январь-декабрь</w:t>
            </w:r>
          </w:p>
        </w:tc>
        <w:tc>
          <w:tcPr>
            <w:tcW w:w="1420" w:type="dxa"/>
            <w:tcBorders>
              <w:top w:val="single" w:sz="4" w:space="0" w:color="auto"/>
              <w:left w:val="nil"/>
              <w:bottom w:val="single" w:sz="4" w:space="0" w:color="auto"/>
              <w:right w:val="single" w:sz="4" w:space="0" w:color="auto"/>
            </w:tcBorders>
            <w:vAlign w:val="center"/>
            <w:hideMark/>
          </w:tcPr>
          <w:p w:rsidR="00DE58DC" w:rsidRDefault="00DE58DC" w:rsidP="00A94679">
            <w:pPr>
              <w:jc w:val="center"/>
              <w:rPr>
                <w:sz w:val="24"/>
                <w:szCs w:val="24"/>
              </w:rPr>
            </w:pPr>
            <w:proofErr w:type="spellStart"/>
            <w:r>
              <w:rPr>
                <w:sz w:val="24"/>
                <w:szCs w:val="24"/>
              </w:rPr>
              <w:t>тыс</w:t>
            </w:r>
            <w:proofErr w:type="gramStart"/>
            <w:r>
              <w:rPr>
                <w:sz w:val="24"/>
                <w:szCs w:val="24"/>
              </w:rPr>
              <w:t>.р</w:t>
            </w:r>
            <w:proofErr w:type="gramEnd"/>
            <w:r>
              <w:rPr>
                <w:sz w:val="24"/>
                <w:szCs w:val="24"/>
              </w:rPr>
              <w:t>уб</w:t>
            </w:r>
            <w:proofErr w:type="spellEnd"/>
            <w:r>
              <w:rPr>
                <w:sz w:val="24"/>
                <w:szCs w:val="24"/>
              </w:rPr>
              <w:t>.</w:t>
            </w:r>
          </w:p>
        </w:tc>
        <w:tc>
          <w:tcPr>
            <w:tcW w:w="1284" w:type="dxa"/>
            <w:tcBorders>
              <w:top w:val="single" w:sz="4" w:space="0" w:color="auto"/>
              <w:left w:val="nil"/>
              <w:bottom w:val="single" w:sz="4" w:space="0" w:color="auto"/>
              <w:right w:val="single" w:sz="4" w:space="0" w:color="auto"/>
            </w:tcBorders>
            <w:noWrap/>
            <w:vAlign w:val="bottom"/>
            <w:hideMark/>
          </w:tcPr>
          <w:p w:rsidR="00DE58DC" w:rsidRPr="0057104B" w:rsidRDefault="00DE58DC" w:rsidP="00A94679">
            <w:pPr>
              <w:jc w:val="center"/>
              <w:rPr>
                <w:color w:val="C00000"/>
                <w:sz w:val="24"/>
                <w:szCs w:val="24"/>
              </w:rPr>
            </w:pPr>
            <w:r w:rsidRPr="001225C9">
              <w:rPr>
                <w:sz w:val="24"/>
                <w:szCs w:val="24"/>
              </w:rPr>
              <w:t>1698,9</w:t>
            </w:r>
          </w:p>
        </w:tc>
      </w:tr>
      <w:tr w:rsidR="00DE58DC" w:rsidRPr="0057104B" w:rsidTr="00A94679">
        <w:trPr>
          <w:trHeight w:val="267"/>
        </w:trPr>
        <w:tc>
          <w:tcPr>
            <w:tcW w:w="458" w:type="dxa"/>
            <w:vMerge/>
            <w:tcBorders>
              <w:top w:val="single" w:sz="4" w:space="0" w:color="auto"/>
              <w:left w:val="single" w:sz="4" w:space="0" w:color="auto"/>
              <w:bottom w:val="single" w:sz="4" w:space="0" w:color="auto"/>
              <w:right w:val="single" w:sz="4" w:space="0" w:color="auto"/>
            </w:tcBorders>
            <w:vAlign w:val="center"/>
            <w:hideMark/>
          </w:tcPr>
          <w:p w:rsidR="00DE58DC" w:rsidRDefault="00DE58DC" w:rsidP="00A94679">
            <w:pPr>
              <w:rPr>
                <w:sz w:val="24"/>
                <w:szCs w:val="24"/>
              </w:rPr>
            </w:pPr>
          </w:p>
        </w:tc>
        <w:tc>
          <w:tcPr>
            <w:tcW w:w="3471" w:type="dxa"/>
            <w:vMerge/>
            <w:tcBorders>
              <w:top w:val="single" w:sz="4" w:space="0" w:color="auto"/>
              <w:left w:val="single" w:sz="4" w:space="0" w:color="auto"/>
              <w:bottom w:val="single" w:sz="4" w:space="0" w:color="000000"/>
              <w:right w:val="single" w:sz="4" w:space="0" w:color="auto"/>
            </w:tcBorders>
            <w:vAlign w:val="center"/>
            <w:hideMark/>
          </w:tcPr>
          <w:p w:rsidR="00DE58DC" w:rsidRDefault="00DE58DC" w:rsidP="00A94679">
            <w:pPr>
              <w:rPr>
                <w:sz w:val="24"/>
                <w:szCs w:val="24"/>
              </w:rPr>
            </w:pPr>
          </w:p>
        </w:tc>
        <w:tc>
          <w:tcPr>
            <w:tcW w:w="2604" w:type="dxa"/>
            <w:tcBorders>
              <w:top w:val="single" w:sz="4" w:space="0" w:color="auto"/>
              <w:left w:val="nil"/>
              <w:bottom w:val="single" w:sz="4" w:space="0" w:color="auto"/>
              <w:right w:val="single" w:sz="4" w:space="0" w:color="auto"/>
            </w:tcBorders>
            <w:noWrap/>
            <w:hideMark/>
          </w:tcPr>
          <w:p w:rsidR="00DE58DC" w:rsidRDefault="00DE58DC" w:rsidP="00A94679">
            <w:pPr>
              <w:rPr>
                <w:sz w:val="24"/>
                <w:szCs w:val="24"/>
              </w:rPr>
            </w:pPr>
            <w:r>
              <w:rPr>
                <w:sz w:val="24"/>
                <w:szCs w:val="24"/>
              </w:rPr>
              <w:t>Доля</w:t>
            </w:r>
          </w:p>
        </w:tc>
        <w:tc>
          <w:tcPr>
            <w:tcW w:w="1398" w:type="dxa"/>
            <w:tcBorders>
              <w:top w:val="single" w:sz="4" w:space="0" w:color="auto"/>
              <w:left w:val="nil"/>
              <w:bottom w:val="single" w:sz="4" w:space="0" w:color="auto"/>
              <w:right w:val="single" w:sz="4" w:space="0" w:color="auto"/>
            </w:tcBorders>
            <w:vAlign w:val="center"/>
            <w:hideMark/>
          </w:tcPr>
          <w:p w:rsidR="00DE58DC" w:rsidRDefault="00DE58DC" w:rsidP="00A94679"/>
        </w:tc>
        <w:tc>
          <w:tcPr>
            <w:tcW w:w="1420" w:type="dxa"/>
            <w:tcBorders>
              <w:top w:val="single" w:sz="4" w:space="0" w:color="auto"/>
              <w:left w:val="nil"/>
              <w:bottom w:val="single" w:sz="4" w:space="0" w:color="auto"/>
              <w:right w:val="single" w:sz="4" w:space="0" w:color="auto"/>
            </w:tcBorders>
            <w:vAlign w:val="center"/>
            <w:hideMark/>
          </w:tcPr>
          <w:p w:rsidR="00DE58DC" w:rsidRDefault="00DE58DC" w:rsidP="00A94679">
            <w:pPr>
              <w:jc w:val="center"/>
              <w:rPr>
                <w:sz w:val="24"/>
                <w:szCs w:val="24"/>
              </w:rPr>
            </w:pPr>
            <w:r>
              <w:rPr>
                <w:sz w:val="24"/>
                <w:szCs w:val="24"/>
              </w:rPr>
              <w:t>%</w:t>
            </w:r>
          </w:p>
        </w:tc>
        <w:tc>
          <w:tcPr>
            <w:tcW w:w="1284" w:type="dxa"/>
            <w:tcBorders>
              <w:top w:val="single" w:sz="4" w:space="0" w:color="auto"/>
              <w:left w:val="nil"/>
              <w:bottom w:val="single" w:sz="4" w:space="0" w:color="auto"/>
              <w:right w:val="single" w:sz="4" w:space="0" w:color="auto"/>
            </w:tcBorders>
            <w:noWrap/>
            <w:vAlign w:val="bottom"/>
            <w:hideMark/>
          </w:tcPr>
          <w:p w:rsidR="00DE58DC" w:rsidRPr="0057104B" w:rsidRDefault="00DE58DC" w:rsidP="00A94679">
            <w:pPr>
              <w:jc w:val="center"/>
              <w:rPr>
                <w:color w:val="C00000"/>
                <w:sz w:val="24"/>
                <w:szCs w:val="24"/>
              </w:rPr>
            </w:pPr>
            <w:r w:rsidRPr="001225C9">
              <w:rPr>
                <w:sz w:val="24"/>
                <w:szCs w:val="24"/>
              </w:rPr>
              <w:t>12</w:t>
            </w:r>
          </w:p>
        </w:tc>
      </w:tr>
    </w:tbl>
    <w:p w:rsidR="00C70616" w:rsidRPr="00CF754A" w:rsidRDefault="00C70616" w:rsidP="00C70616">
      <w:pPr>
        <w:shd w:val="clear" w:color="auto" w:fill="FFFFFF"/>
        <w:rPr>
          <w:rFonts w:ascii="Arial" w:hAnsi="Arial" w:cs="Arial"/>
          <w:color w:val="323232"/>
          <w:sz w:val="28"/>
          <w:szCs w:val="28"/>
          <w:lang w:eastAsia="ru-RU"/>
        </w:rPr>
      </w:pPr>
    </w:p>
    <w:p w:rsidR="00C70616" w:rsidRPr="00DE58DC" w:rsidRDefault="00C70616" w:rsidP="00C70616">
      <w:pPr>
        <w:shd w:val="clear" w:color="auto" w:fill="FFFFFF"/>
        <w:rPr>
          <w:rFonts w:ascii="Arial" w:hAnsi="Arial" w:cs="Arial"/>
          <w:color w:val="323232"/>
          <w:sz w:val="24"/>
          <w:szCs w:val="24"/>
          <w:lang w:eastAsia="ru-RU"/>
        </w:rPr>
      </w:pPr>
      <w:r w:rsidRPr="00DE58DC">
        <w:rPr>
          <w:rFonts w:ascii="Arial" w:hAnsi="Arial" w:cs="Arial"/>
          <w:b/>
          <w:color w:val="323232"/>
          <w:sz w:val="24"/>
          <w:szCs w:val="24"/>
          <w:u w:val="single"/>
          <w:lang w:eastAsia="ru-RU"/>
        </w:rPr>
        <w:t>Благоустройство</w:t>
      </w:r>
    </w:p>
    <w:p w:rsidR="00C70616" w:rsidRPr="00DE58DC" w:rsidRDefault="00C70616" w:rsidP="00C70616">
      <w:pPr>
        <w:shd w:val="clear" w:color="auto" w:fill="FFFFFF"/>
        <w:rPr>
          <w:rFonts w:ascii="Arial" w:hAnsi="Arial" w:cs="Arial"/>
          <w:color w:val="323232"/>
          <w:sz w:val="24"/>
          <w:szCs w:val="24"/>
          <w:lang w:eastAsia="ru-RU"/>
        </w:rPr>
      </w:pPr>
      <w:r w:rsidRPr="00DE58DC">
        <w:rPr>
          <w:rFonts w:ascii="Arial" w:hAnsi="Arial" w:cs="Arial"/>
          <w:color w:val="323232"/>
          <w:sz w:val="24"/>
          <w:szCs w:val="24"/>
          <w:lang w:eastAsia="ru-RU"/>
        </w:rPr>
        <w:t> </w:t>
      </w:r>
    </w:p>
    <w:p w:rsidR="00C70616" w:rsidRPr="00DE58DC" w:rsidRDefault="00C70616" w:rsidP="00C70616">
      <w:pPr>
        <w:shd w:val="clear" w:color="auto" w:fill="FFFFFF"/>
        <w:jc w:val="both"/>
        <w:rPr>
          <w:rFonts w:ascii="Arial" w:hAnsi="Arial" w:cs="Arial"/>
          <w:b/>
          <w:color w:val="323232"/>
          <w:sz w:val="24"/>
          <w:szCs w:val="24"/>
          <w:lang w:eastAsia="ru-RU"/>
        </w:rPr>
      </w:pPr>
      <w:r w:rsidRPr="00DE58DC">
        <w:rPr>
          <w:rFonts w:ascii="Arial" w:hAnsi="Arial" w:cs="Arial"/>
          <w:color w:val="323232"/>
          <w:sz w:val="24"/>
          <w:szCs w:val="24"/>
          <w:lang w:eastAsia="ru-RU"/>
        </w:rPr>
        <w:lastRenderedPageBreak/>
        <w:t> Бюджетные   средства п</w:t>
      </w:r>
      <w:r w:rsidR="00827672" w:rsidRPr="00DE58DC">
        <w:rPr>
          <w:rFonts w:ascii="Arial" w:hAnsi="Arial" w:cs="Arial"/>
          <w:color w:val="323232"/>
          <w:sz w:val="24"/>
          <w:szCs w:val="24"/>
          <w:lang w:eastAsia="ru-RU"/>
        </w:rPr>
        <w:t>о статье благоустройство за 2017</w:t>
      </w:r>
      <w:r w:rsidRPr="00DE58DC">
        <w:rPr>
          <w:rFonts w:ascii="Arial" w:hAnsi="Arial" w:cs="Arial"/>
          <w:color w:val="323232"/>
          <w:sz w:val="24"/>
          <w:szCs w:val="24"/>
          <w:lang w:eastAsia="ru-RU"/>
        </w:rPr>
        <w:t xml:space="preserve"> год составили </w:t>
      </w:r>
      <w:r w:rsidR="00827672" w:rsidRPr="00DE58DC">
        <w:rPr>
          <w:rFonts w:ascii="Arial" w:hAnsi="Arial" w:cs="Arial"/>
          <w:b/>
          <w:color w:val="323232"/>
          <w:sz w:val="24"/>
          <w:szCs w:val="24"/>
          <w:u w:val="single"/>
          <w:lang w:eastAsia="ru-RU"/>
        </w:rPr>
        <w:t>3млн.903,7</w:t>
      </w:r>
      <w:r w:rsidRPr="00DE58DC">
        <w:rPr>
          <w:rFonts w:ascii="Arial" w:hAnsi="Arial" w:cs="Arial"/>
          <w:b/>
          <w:color w:val="323232"/>
          <w:sz w:val="24"/>
          <w:szCs w:val="24"/>
          <w:u w:val="single"/>
          <w:lang w:eastAsia="ru-RU"/>
        </w:rPr>
        <w:t xml:space="preserve"> </w:t>
      </w:r>
      <w:proofErr w:type="spellStart"/>
      <w:r w:rsidRPr="00DE58DC">
        <w:rPr>
          <w:rFonts w:ascii="Arial" w:hAnsi="Arial" w:cs="Arial"/>
          <w:b/>
          <w:color w:val="323232"/>
          <w:sz w:val="24"/>
          <w:szCs w:val="24"/>
          <w:u w:val="single"/>
          <w:lang w:eastAsia="ru-RU"/>
        </w:rPr>
        <w:t>тыс</w:t>
      </w:r>
      <w:proofErr w:type="gramStart"/>
      <w:r w:rsidRPr="00DE58DC">
        <w:rPr>
          <w:rFonts w:ascii="Arial" w:hAnsi="Arial" w:cs="Arial"/>
          <w:b/>
          <w:color w:val="323232"/>
          <w:sz w:val="24"/>
          <w:szCs w:val="24"/>
          <w:u w:val="single"/>
          <w:lang w:eastAsia="ru-RU"/>
        </w:rPr>
        <w:t>.р</w:t>
      </w:r>
      <w:proofErr w:type="gramEnd"/>
      <w:r w:rsidRPr="00DE58DC">
        <w:rPr>
          <w:rFonts w:ascii="Arial" w:hAnsi="Arial" w:cs="Arial"/>
          <w:b/>
          <w:color w:val="323232"/>
          <w:sz w:val="24"/>
          <w:szCs w:val="24"/>
          <w:u w:val="single"/>
          <w:lang w:eastAsia="ru-RU"/>
        </w:rPr>
        <w:t>ублей</w:t>
      </w:r>
      <w:proofErr w:type="spellEnd"/>
    </w:p>
    <w:p w:rsidR="00C70616" w:rsidRPr="00DE58DC" w:rsidRDefault="00C70616" w:rsidP="00C70616">
      <w:pPr>
        <w:shd w:val="clear" w:color="auto" w:fill="FFFFFF"/>
        <w:jc w:val="both"/>
        <w:rPr>
          <w:rFonts w:ascii="Arial" w:hAnsi="Arial" w:cs="Arial"/>
          <w:color w:val="323232"/>
          <w:sz w:val="24"/>
          <w:szCs w:val="24"/>
          <w:lang w:eastAsia="ru-RU"/>
        </w:rPr>
      </w:pPr>
    </w:p>
    <w:p w:rsidR="00827672" w:rsidRPr="00DE58DC" w:rsidRDefault="00827672"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Строительство центральной площади – 3млн. рублей</w:t>
      </w:r>
    </w:p>
    <w:p w:rsidR="00C70616" w:rsidRPr="00DE58DC" w:rsidRDefault="00827672" w:rsidP="00C70616">
      <w:pPr>
        <w:shd w:val="clear" w:color="auto" w:fill="FFFFFF"/>
        <w:jc w:val="both"/>
        <w:rPr>
          <w:rFonts w:ascii="Arial" w:hAnsi="Arial" w:cs="Arial"/>
          <w:color w:val="323232"/>
          <w:sz w:val="24"/>
          <w:szCs w:val="24"/>
          <w:lang w:eastAsia="ru-RU"/>
        </w:rPr>
      </w:pPr>
      <w:r w:rsidRPr="00DE58DC">
        <w:rPr>
          <w:rFonts w:ascii="Arial" w:hAnsi="Arial" w:cs="Arial"/>
          <w:color w:val="323232"/>
          <w:sz w:val="24"/>
          <w:szCs w:val="24"/>
          <w:lang w:eastAsia="ru-RU"/>
        </w:rPr>
        <w:t>Уличное освещение – всего 509,4</w:t>
      </w:r>
      <w:r w:rsidR="00C70616" w:rsidRPr="00DE58DC">
        <w:rPr>
          <w:rFonts w:ascii="Arial" w:hAnsi="Arial" w:cs="Arial"/>
          <w:color w:val="323232"/>
          <w:sz w:val="24"/>
          <w:szCs w:val="24"/>
          <w:lang w:eastAsia="ru-RU"/>
        </w:rPr>
        <w:t xml:space="preserve"> </w:t>
      </w:r>
      <w:proofErr w:type="spellStart"/>
      <w:r w:rsidR="00C70616" w:rsidRPr="00DE58DC">
        <w:rPr>
          <w:rFonts w:ascii="Arial" w:hAnsi="Arial" w:cs="Arial"/>
          <w:color w:val="323232"/>
          <w:sz w:val="24"/>
          <w:szCs w:val="24"/>
          <w:lang w:eastAsia="ru-RU"/>
        </w:rPr>
        <w:t>тыс</w:t>
      </w:r>
      <w:proofErr w:type="gramStart"/>
      <w:r w:rsidR="00C70616" w:rsidRPr="00DE58DC">
        <w:rPr>
          <w:rFonts w:ascii="Arial" w:hAnsi="Arial" w:cs="Arial"/>
          <w:color w:val="323232"/>
          <w:sz w:val="24"/>
          <w:szCs w:val="24"/>
          <w:lang w:eastAsia="ru-RU"/>
        </w:rPr>
        <w:t>.р</w:t>
      </w:r>
      <w:proofErr w:type="gramEnd"/>
      <w:r w:rsidR="00C70616" w:rsidRPr="00DE58DC">
        <w:rPr>
          <w:rFonts w:ascii="Arial" w:hAnsi="Arial" w:cs="Arial"/>
          <w:color w:val="323232"/>
          <w:sz w:val="24"/>
          <w:szCs w:val="24"/>
          <w:lang w:eastAsia="ru-RU"/>
        </w:rPr>
        <w:t>ублей</w:t>
      </w:r>
      <w:proofErr w:type="spellEnd"/>
      <w:r w:rsidRPr="00DE58DC">
        <w:rPr>
          <w:rFonts w:ascii="Arial" w:hAnsi="Arial" w:cs="Arial"/>
          <w:color w:val="323232"/>
          <w:sz w:val="24"/>
          <w:szCs w:val="24"/>
          <w:lang w:eastAsia="ru-RU"/>
        </w:rPr>
        <w:t>, из них:</w:t>
      </w:r>
    </w:p>
    <w:p w:rsidR="00C70616" w:rsidRPr="00DE58DC" w:rsidRDefault="00827672" w:rsidP="00C70616">
      <w:pPr>
        <w:shd w:val="clear" w:color="auto" w:fill="FFFFFF"/>
        <w:rPr>
          <w:rFonts w:ascii="Arial" w:hAnsi="Arial" w:cs="Arial"/>
          <w:color w:val="323232"/>
          <w:sz w:val="24"/>
          <w:szCs w:val="24"/>
          <w:lang w:eastAsia="ru-RU"/>
        </w:rPr>
      </w:pPr>
      <w:r w:rsidRPr="00DE58DC">
        <w:rPr>
          <w:rFonts w:ascii="Arial" w:hAnsi="Arial" w:cs="Arial"/>
          <w:color w:val="323232"/>
          <w:sz w:val="24"/>
          <w:szCs w:val="24"/>
          <w:lang w:eastAsia="ru-RU"/>
        </w:rPr>
        <w:t>Монтаж</w:t>
      </w:r>
      <w:r w:rsidR="00C70616" w:rsidRPr="00DE58DC">
        <w:rPr>
          <w:rFonts w:ascii="Arial" w:hAnsi="Arial" w:cs="Arial"/>
          <w:color w:val="323232"/>
          <w:sz w:val="24"/>
          <w:szCs w:val="24"/>
          <w:lang w:eastAsia="ru-RU"/>
        </w:rPr>
        <w:t xml:space="preserve"> уличного</w:t>
      </w:r>
      <w:r w:rsidRPr="00DE58DC">
        <w:rPr>
          <w:rFonts w:ascii="Arial" w:hAnsi="Arial" w:cs="Arial"/>
          <w:color w:val="323232"/>
          <w:sz w:val="24"/>
          <w:szCs w:val="24"/>
          <w:lang w:eastAsia="ru-RU"/>
        </w:rPr>
        <w:t xml:space="preserve"> освещения в </w:t>
      </w:r>
      <w:proofErr w:type="spellStart"/>
      <w:r w:rsidRPr="00DE58DC">
        <w:rPr>
          <w:rFonts w:ascii="Arial" w:hAnsi="Arial" w:cs="Arial"/>
          <w:color w:val="323232"/>
          <w:sz w:val="24"/>
          <w:szCs w:val="24"/>
          <w:lang w:eastAsia="ru-RU"/>
        </w:rPr>
        <w:t>х</w:t>
      </w:r>
      <w:proofErr w:type="gramStart"/>
      <w:r w:rsidRPr="00DE58DC">
        <w:rPr>
          <w:rFonts w:ascii="Arial" w:hAnsi="Arial" w:cs="Arial"/>
          <w:color w:val="323232"/>
          <w:sz w:val="24"/>
          <w:szCs w:val="24"/>
          <w:lang w:eastAsia="ru-RU"/>
        </w:rPr>
        <w:t>.З</w:t>
      </w:r>
      <w:proofErr w:type="gramEnd"/>
      <w:r w:rsidRPr="00DE58DC">
        <w:rPr>
          <w:rFonts w:ascii="Arial" w:hAnsi="Arial" w:cs="Arial"/>
          <w:color w:val="323232"/>
          <w:sz w:val="24"/>
          <w:szCs w:val="24"/>
          <w:lang w:eastAsia="ru-RU"/>
        </w:rPr>
        <w:t>имняцкий</w:t>
      </w:r>
      <w:proofErr w:type="spellEnd"/>
      <w:r w:rsidRPr="00DE58DC">
        <w:rPr>
          <w:rFonts w:ascii="Arial" w:hAnsi="Arial" w:cs="Arial"/>
          <w:color w:val="323232"/>
          <w:sz w:val="24"/>
          <w:szCs w:val="24"/>
          <w:lang w:eastAsia="ru-RU"/>
        </w:rPr>
        <w:t xml:space="preserve"> – 54,0</w:t>
      </w:r>
      <w:r w:rsidR="00C70616" w:rsidRPr="00DE58DC">
        <w:rPr>
          <w:rFonts w:ascii="Arial" w:hAnsi="Arial" w:cs="Arial"/>
          <w:color w:val="323232"/>
          <w:sz w:val="24"/>
          <w:szCs w:val="24"/>
          <w:lang w:eastAsia="ru-RU"/>
        </w:rPr>
        <w:t xml:space="preserve"> </w:t>
      </w:r>
      <w:proofErr w:type="spellStart"/>
      <w:r w:rsidR="00C70616" w:rsidRPr="00DE58DC">
        <w:rPr>
          <w:rFonts w:ascii="Arial" w:hAnsi="Arial" w:cs="Arial"/>
          <w:color w:val="323232"/>
          <w:sz w:val="24"/>
          <w:szCs w:val="24"/>
          <w:lang w:eastAsia="ru-RU"/>
        </w:rPr>
        <w:t>тыс.рублей</w:t>
      </w:r>
      <w:proofErr w:type="spellEnd"/>
      <w:r w:rsidR="00C70616" w:rsidRPr="00DE58DC">
        <w:rPr>
          <w:rFonts w:ascii="Arial" w:hAnsi="Arial" w:cs="Arial"/>
          <w:color w:val="323232"/>
          <w:sz w:val="24"/>
          <w:szCs w:val="24"/>
          <w:lang w:eastAsia="ru-RU"/>
        </w:rPr>
        <w:t>;</w:t>
      </w:r>
    </w:p>
    <w:p w:rsidR="00C70616" w:rsidRPr="00DE58DC" w:rsidRDefault="00C70616" w:rsidP="00C70616">
      <w:pPr>
        <w:shd w:val="clear" w:color="auto" w:fill="FFFFFF"/>
        <w:rPr>
          <w:rFonts w:ascii="Arial" w:hAnsi="Arial" w:cs="Arial"/>
          <w:color w:val="323232"/>
          <w:sz w:val="24"/>
          <w:szCs w:val="24"/>
          <w:lang w:eastAsia="ru-RU"/>
        </w:rPr>
      </w:pPr>
      <w:r w:rsidRPr="00DE58DC">
        <w:rPr>
          <w:rFonts w:ascii="Arial" w:hAnsi="Arial" w:cs="Arial"/>
          <w:color w:val="323232"/>
          <w:sz w:val="24"/>
          <w:szCs w:val="24"/>
          <w:lang w:eastAsia="ru-RU"/>
        </w:rPr>
        <w:t>Расходы на электро</w:t>
      </w:r>
      <w:r w:rsidR="00827672" w:rsidRPr="00DE58DC">
        <w:rPr>
          <w:rFonts w:ascii="Arial" w:hAnsi="Arial" w:cs="Arial"/>
          <w:color w:val="323232"/>
          <w:sz w:val="24"/>
          <w:szCs w:val="24"/>
          <w:lang w:eastAsia="ru-RU"/>
        </w:rPr>
        <w:t>энергию уличного освещения – 314,9</w:t>
      </w:r>
      <w:r w:rsidRPr="00DE58DC">
        <w:rPr>
          <w:rFonts w:ascii="Arial" w:hAnsi="Arial" w:cs="Arial"/>
          <w:color w:val="323232"/>
          <w:sz w:val="24"/>
          <w:szCs w:val="24"/>
          <w:lang w:eastAsia="ru-RU"/>
        </w:rPr>
        <w:t xml:space="preserve"> </w:t>
      </w:r>
      <w:proofErr w:type="spellStart"/>
      <w:r w:rsidRPr="00DE58DC">
        <w:rPr>
          <w:rFonts w:ascii="Arial" w:hAnsi="Arial" w:cs="Arial"/>
          <w:color w:val="323232"/>
          <w:sz w:val="24"/>
          <w:szCs w:val="24"/>
          <w:lang w:eastAsia="ru-RU"/>
        </w:rPr>
        <w:t>тыс</w:t>
      </w:r>
      <w:proofErr w:type="gramStart"/>
      <w:r w:rsidRPr="00DE58DC">
        <w:rPr>
          <w:rFonts w:ascii="Arial" w:hAnsi="Arial" w:cs="Arial"/>
          <w:color w:val="323232"/>
          <w:sz w:val="24"/>
          <w:szCs w:val="24"/>
          <w:lang w:eastAsia="ru-RU"/>
        </w:rPr>
        <w:t>.р</w:t>
      </w:r>
      <w:proofErr w:type="gramEnd"/>
      <w:r w:rsidRPr="00DE58DC">
        <w:rPr>
          <w:rFonts w:ascii="Arial" w:hAnsi="Arial" w:cs="Arial"/>
          <w:color w:val="323232"/>
          <w:sz w:val="24"/>
          <w:szCs w:val="24"/>
          <w:lang w:eastAsia="ru-RU"/>
        </w:rPr>
        <w:t>ублей</w:t>
      </w:r>
      <w:proofErr w:type="spellEnd"/>
      <w:r w:rsidRPr="00DE58DC">
        <w:rPr>
          <w:rFonts w:ascii="Arial" w:hAnsi="Arial" w:cs="Arial"/>
          <w:color w:val="323232"/>
          <w:sz w:val="24"/>
          <w:szCs w:val="24"/>
          <w:lang w:eastAsia="ru-RU"/>
        </w:rPr>
        <w:t>;</w:t>
      </w:r>
    </w:p>
    <w:p w:rsidR="00C70616" w:rsidRPr="00DE58DC" w:rsidRDefault="00C70616" w:rsidP="00C70616">
      <w:pPr>
        <w:shd w:val="clear" w:color="auto" w:fill="FFFFFF"/>
        <w:rPr>
          <w:rFonts w:ascii="Arial" w:hAnsi="Arial" w:cs="Arial"/>
          <w:color w:val="323232"/>
          <w:sz w:val="24"/>
          <w:szCs w:val="24"/>
          <w:lang w:eastAsia="ru-RU"/>
        </w:rPr>
      </w:pPr>
      <w:r w:rsidRPr="00DE58DC">
        <w:rPr>
          <w:rFonts w:ascii="Arial" w:hAnsi="Arial" w:cs="Arial"/>
          <w:color w:val="323232"/>
          <w:sz w:val="24"/>
          <w:szCs w:val="24"/>
          <w:lang w:eastAsia="ru-RU"/>
        </w:rPr>
        <w:t>Обсл</w:t>
      </w:r>
      <w:r w:rsidR="00827672" w:rsidRPr="00DE58DC">
        <w:rPr>
          <w:rFonts w:ascii="Arial" w:hAnsi="Arial" w:cs="Arial"/>
          <w:color w:val="323232"/>
          <w:sz w:val="24"/>
          <w:szCs w:val="24"/>
          <w:lang w:eastAsia="ru-RU"/>
        </w:rPr>
        <w:t>уживание уличного освещения – 92,9</w:t>
      </w:r>
      <w:r w:rsidRPr="00DE58DC">
        <w:rPr>
          <w:rFonts w:ascii="Arial" w:hAnsi="Arial" w:cs="Arial"/>
          <w:color w:val="323232"/>
          <w:sz w:val="24"/>
          <w:szCs w:val="24"/>
          <w:lang w:eastAsia="ru-RU"/>
        </w:rPr>
        <w:t xml:space="preserve"> </w:t>
      </w:r>
      <w:proofErr w:type="spellStart"/>
      <w:r w:rsidRPr="00DE58DC">
        <w:rPr>
          <w:rFonts w:ascii="Arial" w:hAnsi="Arial" w:cs="Arial"/>
          <w:color w:val="323232"/>
          <w:sz w:val="24"/>
          <w:szCs w:val="24"/>
          <w:lang w:eastAsia="ru-RU"/>
        </w:rPr>
        <w:t>тыс</w:t>
      </w:r>
      <w:proofErr w:type="gramStart"/>
      <w:r w:rsidRPr="00DE58DC">
        <w:rPr>
          <w:rFonts w:ascii="Arial" w:hAnsi="Arial" w:cs="Arial"/>
          <w:color w:val="323232"/>
          <w:sz w:val="24"/>
          <w:szCs w:val="24"/>
          <w:lang w:eastAsia="ru-RU"/>
        </w:rPr>
        <w:t>.р</w:t>
      </w:r>
      <w:proofErr w:type="gramEnd"/>
      <w:r w:rsidRPr="00DE58DC">
        <w:rPr>
          <w:rFonts w:ascii="Arial" w:hAnsi="Arial" w:cs="Arial"/>
          <w:color w:val="323232"/>
          <w:sz w:val="24"/>
          <w:szCs w:val="24"/>
          <w:lang w:eastAsia="ru-RU"/>
        </w:rPr>
        <w:t>ублей</w:t>
      </w:r>
      <w:proofErr w:type="spellEnd"/>
    </w:p>
    <w:p w:rsidR="00C70616" w:rsidRPr="00DE58DC" w:rsidRDefault="00C70616" w:rsidP="00C70616">
      <w:pPr>
        <w:shd w:val="clear" w:color="auto" w:fill="FFFFFF"/>
        <w:rPr>
          <w:rFonts w:ascii="Arial" w:hAnsi="Arial" w:cs="Arial"/>
          <w:color w:val="323232"/>
          <w:sz w:val="24"/>
          <w:szCs w:val="24"/>
          <w:lang w:eastAsia="ru-RU"/>
        </w:rPr>
      </w:pPr>
      <w:r w:rsidRPr="00DE58DC">
        <w:rPr>
          <w:rFonts w:ascii="Arial" w:hAnsi="Arial" w:cs="Arial"/>
          <w:color w:val="323232"/>
          <w:sz w:val="24"/>
          <w:szCs w:val="24"/>
          <w:lang w:eastAsia="ru-RU"/>
        </w:rPr>
        <w:t>Размещени</w:t>
      </w:r>
      <w:r w:rsidR="00827672" w:rsidRPr="00DE58DC">
        <w:rPr>
          <w:rFonts w:ascii="Arial" w:hAnsi="Arial" w:cs="Arial"/>
          <w:color w:val="323232"/>
          <w:sz w:val="24"/>
          <w:szCs w:val="24"/>
          <w:lang w:eastAsia="ru-RU"/>
        </w:rPr>
        <w:t>е линий совместного подвеса – 28</w:t>
      </w:r>
      <w:r w:rsidRPr="00DE58DC">
        <w:rPr>
          <w:rFonts w:ascii="Arial" w:hAnsi="Arial" w:cs="Arial"/>
          <w:color w:val="323232"/>
          <w:sz w:val="24"/>
          <w:szCs w:val="24"/>
          <w:lang w:eastAsia="ru-RU"/>
        </w:rPr>
        <w:t xml:space="preserve">,9 </w:t>
      </w:r>
      <w:proofErr w:type="spellStart"/>
      <w:r w:rsidRPr="00DE58DC">
        <w:rPr>
          <w:rFonts w:ascii="Arial" w:hAnsi="Arial" w:cs="Arial"/>
          <w:color w:val="323232"/>
          <w:sz w:val="24"/>
          <w:szCs w:val="24"/>
          <w:lang w:eastAsia="ru-RU"/>
        </w:rPr>
        <w:t>тыс</w:t>
      </w:r>
      <w:proofErr w:type="gramStart"/>
      <w:r w:rsidRPr="00DE58DC">
        <w:rPr>
          <w:rFonts w:ascii="Arial" w:hAnsi="Arial" w:cs="Arial"/>
          <w:color w:val="323232"/>
          <w:sz w:val="24"/>
          <w:szCs w:val="24"/>
          <w:lang w:eastAsia="ru-RU"/>
        </w:rPr>
        <w:t>.р</w:t>
      </w:r>
      <w:proofErr w:type="gramEnd"/>
      <w:r w:rsidRPr="00DE58DC">
        <w:rPr>
          <w:rFonts w:ascii="Arial" w:hAnsi="Arial" w:cs="Arial"/>
          <w:color w:val="323232"/>
          <w:sz w:val="24"/>
          <w:szCs w:val="24"/>
          <w:lang w:eastAsia="ru-RU"/>
        </w:rPr>
        <w:t>ублей</w:t>
      </w:r>
      <w:proofErr w:type="spellEnd"/>
    </w:p>
    <w:p w:rsidR="00C70616" w:rsidRPr="00DE58DC" w:rsidRDefault="00C70616" w:rsidP="00C70616">
      <w:pPr>
        <w:shd w:val="clear" w:color="auto" w:fill="FFFFFF"/>
        <w:rPr>
          <w:rFonts w:ascii="Arial" w:hAnsi="Arial" w:cs="Arial"/>
          <w:color w:val="323232"/>
          <w:sz w:val="24"/>
          <w:szCs w:val="24"/>
          <w:lang w:eastAsia="ru-RU"/>
        </w:rPr>
      </w:pPr>
      <w:r w:rsidRPr="00DE58DC">
        <w:rPr>
          <w:rFonts w:ascii="Arial" w:hAnsi="Arial" w:cs="Arial"/>
          <w:color w:val="323232"/>
          <w:sz w:val="24"/>
          <w:szCs w:val="24"/>
          <w:lang w:eastAsia="ru-RU"/>
        </w:rPr>
        <w:t>Приобрет</w:t>
      </w:r>
      <w:r w:rsidR="00827672" w:rsidRPr="00DE58DC">
        <w:rPr>
          <w:rFonts w:ascii="Arial" w:hAnsi="Arial" w:cs="Arial"/>
          <w:color w:val="323232"/>
          <w:sz w:val="24"/>
          <w:szCs w:val="24"/>
          <w:lang w:eastAsia="ru-RU"/>
        </w:rPr>
        <w:t>ение ламп и замена ламп ДРЛ – 10,0</w:t>
      </w:r>
      <w:r w:rsidRPr="00DE58DC">
        <w:rPr>
          <w:rFonts w:ascii="Arial" w:hAnsi="Arial" w:cs="Arial"/>
          <w:color w:val="323232"/>
          <w:sz w:val="24"/>
          <w:szCs w:val="24"/>
          <w:lang w:eastAsia="ru-RU"/>
        </w:rPr>
        <w:t xml:space="preserve"> </w:t>
      </w:r>
      <w:proofErr w:type="spellStart"/>
      <w:r w:rsidRPr="00DE58DC">
        <w:rPr>
          <w:rFonts w:ascii="Arial" w:hAnsi="Arial" w:cs="Arial"/>
          <w:color w:val="323232"/>
          <w:sz w:val="24"/>
          <w:szCs w:val="24"/>
          <w:lang w:eastAsia="ru-RU"/>
        </w:rPr>
        <w:t>тыс</w:t>
      </w:r>
      <w:proofErr w:type="gramStart"/>
      <w:r w:rsidRPr="00DE58DC">
        <w:rPr>
          <w:rFonts w:ascii="Arial" w:hAnsi="Arial" w:cs="Arial"/>
          <w:color w:val="323232"/>
          <w:sz w:val="24"/>
          <w:szCs w:val="24"/>
          <w:lang w:eastAsia="ru-RU"/>
        </w:rPr>
        <w:t>.р</w:t>
      </w:r>
      <w:proofErr w:type="gramEnd"/>
      <w:r w:rsidRPr="00DE58DC">
        <w:rPr>
          <w:rFonts w:ascii="Arial" w:hAnsi="Arial" w:cs="Arial"/>
          <w:color w:val="323232"/>
          <w:sz w:val="24"/>
          <w:szCs w:val="24"/>
          <w:lang w:eastAsia="ru-RU"/>
        </w:rPr>
        <w:t>ублей</w:t>
      </w:r>
      <w:proofErr w:type="spellEnd"/>
    </w:p>
    <w:p w:rsidR="00C70616" w:rsidRPr="00DE58DC" w:rsidRDefault="00827672" w:rsidP="00C70616">
      <w:pPr>
        <w:pStyle w:val="a3"/>
        <w:jc w:val="both"/>
        <w:rPr>
          <w:rFonts w:ascii="Arial" w:hAnsi="Arial" w:cs="Arial"/>
          <w:b w:val="0"/>
          <w:sz w:val="24"/>
        </w:rPr>
      </w:pPr>
      <w:r w:rsidRPr="00DE58DC">
        <w:rPr>
          <w:rFonts w:ascii="Arial" w:hAnsi="Arial" w:cs="Arial"/>
          <w:b w:val="0"/>
          <w:sz w:val="24"/>
        </w:rPr>
        <w:t xml:space="preserve">Замена ламп – 8,8 </w:t>
      </w:r>
      <w:proofErr w:type="spellStart"/>
      <w:r w:rsidRPr="00DE58DC">
        <w:rPr>
          <w:rFonts w:ascii="Arial" w:hAnsi="Arial" w:cs="Arial"/>
          <w:b w:val="0"/>
          <w:sz w:val="24"/>
        </w:rPr>
        <w:t>тыс</w:t>
      </w:r>
      <w:proofErr w:type="gramStart"/>
      <w:r w:rsidRPr="00DE58DC">
        <w:rPr>
          <w:rFonts w:ascii="Arial" w:hAnsi="Arial" w:cs="Arial"/>
          <w:b w:val="0"/>
          <w:sz w:val="24"/>
        </w:rPr>
        <w:t>.р</w:t>
      </w:r>
      <w:proofErr w:type="gramEnd"/>
      <w:r w:rsidRPr="00DE58DC">
        <w:rPr>
          <w:rFonts w:ascii="Arial" w:hAnsi="Arial" w:cs="Arial"/>
          <w:b w:val="0"/>
          <w:sz w:val="24"/>
        </w:rPr>
        <w:t>ублей</w:t>
      </w:r>
      <w:proofErr w:type="spellEnd"/>
      <w:r w:rsidRPr="00DE58DC">
        <w:rPr>
          <w:rFonts w:ascii="Arial" w:hAnsi="Arial" w:cs="Arial"/>
          <w:b w:val="0"/>
          <w:sz w:val="24"/>
        </w:rPr>
        <w:t>.</w:t>
      </w:r>
    </w:p>
    <w:p w:rsidR="005034B1" w:rsidRPr="00DE58DC" w:rsidRDefault="005034B1" w:rsidP="00C70616">
      <w:pPr>
        <w:pStyle w:val="a5"/>
        <w:jc w:val="both"/>
        <w:rPr>
          <w:rFonts w:ascii="Arial" w:hAnsi="Arial" w:cs="Arial"/>
          <w:sz w:val="24"/>
          <w:szCs w:val="24"/>
        </w:rPr>
      </w:pPr>
    </w:p>
    <w:p w:rsidR="00C70616" w:rsidRPr="00DE58DC" w:rsidRDefault="005034B1" w:rsidP="00C70616">
      <w:pPr>
        <w:pStyle w:val="a5"/>
        <w:jc w:val="both"/>
        <w:rPr>
          <w:rFonts w:ascii="Arial" w:hAnsi="Arial" w:cs="Arial"/>
          <w:sz w:val="24"/>
          <w:szCs w:val="24"/>
        </w:rPr>
      </w:pPr>
      <w:r w:rsidRPr="00DE58DC">
        <w:rPr>
          <w:rFonts w:ascii="Arial" w:hAnsi="Arial" w:cs="Arial"/>
          <w:sz w:val="24"/>
          <w:szCs w:val="24"/>
        </w:rPr>
        <w:t>Содержание дорог – 180,5</w:t>
      </w:r>
      <w:r w:rsidR="00C70616" w:rsidRPr="00DE58DC">
        <w:rPr>
          <w:rFonts w:ascii="Arial" w:hAnsi="Arial" w:cs="Arial"/>
          <w:sz w:val="24"/>
          <w:szCs w:val="24"/>
        </w:rPr>
        <w:t xml:space="preserve"> </w:t>
      </w:r>
      <w:proofErr w:type="spellStart"/>
      <w:r w:rsidR="00C70616" w:rsidRPr="00DE58DC">
        <w:rPr>
          <w:rFonts w:ascii="Arial" w:hAnsi="Arial" w:cs="Arial"/>
          <w:sz w:val="24"/>
          <w:szCs w:val="24"/>
        </w:rPr>
        <w:t>тыс</w:t>
      </w:r>
      <w:proofErr w:type="gramStart"/>
      <w:r w:rsidR="00C70616" w:rsidRPr="00DE58DC">
        <w:rPr>
          <w:rFonts w:ascii="Arial" w:hAnsi="Arial" w:cs="Arial"/>
          <w:sz w:val="24"/>
          <w:szCs w:val="24"/>
        </w:rPr>
        <w:t>.р</w:t>
      </w:r>
      <w:proofErr w:type="gramEnd"/>
      <w:r w:rsidR="00C70616" w:rsidRPr="00DE58DC">
        <w:rPr>
          <w:rFonts w:ascii="Arial" w:hAnsi="Arial" w:cs="Arial"/>
          <w:sz w:val="24"/>
          <w:szCs w:val="24"/>
        </w:rPr>
        <w:t>ублей</w:t>
      </w:r>
      <w:proofErr w:type="spellEnd"/>
      <w:r w:rsidRPr="00DE58DC">
        <w:rPr>
          <w:rFonts w:ascii="Arial" w:hAnsi="Arial" w:cs="Arial"/>
          <w:sz w:val="24"/>
          <w:szCs w:val="24"/>
        </w:rPr>
        <w:t>, из них:</w:t>
      </w:r>
    </w:p>
    <w:p w:rsidR="00C70616" w:rsidRPr="00DE58DC" w:rsidRDefault="005034B1" w:rsidP="00C70616">
      <w:pPr>
        <w:pStyle w:val="a5"/>
        <w:jc w:val="both"/>
        <w:rPr>
          <w:rFonts w:ascii="Arial" w:hAnsi="Arial" w:cs="Arial"/>
          <w:sz w:val="24"/>
          <w:szCs w:val="24"/>
        </w:rPr>
      </w:pPr>
      <w:r w:rsidRPr="00DE58DC">
        <w:rPr>
          <w:rFonts w:ascii="Arial" w:hAnsi="Arial" w:cs="Arial"/>
          <w:sz w:val="24"/>
          <w:szCs w:val="24"/>
        </w:rPr>
        <w:t>расчистка дорог от снега – 96,2</w:t>
      </w:r>
      <w:r w:rsidR="00C70616" w:rsidRPr="00DE58DC">
        <w:rPr>
          <w:rFonts w:ascii="Arial" w:hAnsi="Arial" w:cs="Arial"/>
          <w:sz w:val="24"/>
          <w:szCs w:val="24"/>
        </w:rPr>
        <w:t xml:space="preserve"> </w:t>
      </w:r>
      <w:proofErr w:type="spellStart"/>
      <w:r w:rsidR="00C70616" w:rsidRPr="00DE58DC">
        <w:rPr>
          <w:rFonts w:ascii="Arial" w:hAnsi="Arial" w:cs="Arial"/>
          <w:sz w:val="24"/>
          <w:szCs w:val="24"/>
        </w:rPr>
        <w:t>тыс</w:t>
      </w:r>
      <w:proofErr w:type="gramStart"/>
      <w:r w:rsidR="00C70616" w:rsidRPr="00DE58DC">
        <w:rPr>
          <w:rFonts w:ascii="Arial" w:hAnsi="Arial" w:cs="Arial"/>
          <w:sz w:val="24"/>
          <w:szCs w:val="24"/>
        </w:rPr>
        <w:t>.р</w:t>
      </w:r>
      <w:proofErr w:type="gramEnd"/>
      <w:r w:rsidR="00C70616" w:rsidRPr="00DE58DC">
        <w:rPr>
          <w:rFonts w:ascii="Arial" w:hAnsi="Arial" w:cs="Arial"/>
          <w:sz w:val="24"/>
          <w:szCs w:val="24"/>
        </w:rPr>
        <w:t>ублей</w:t>
      </w:r>
      <w:proofErr w:type="spellEnd"/>
    </w:p>
    <w:p w:rsidR="00C70616" w:rsidRPr="00DE58DC" w:rsidRDefault="005034B1" w:rsidP="00C70616">
      <w:pPr>
        <w:pStyle w:val="a5"/>
        <w:jc w:val="both"/>
        <w:rPr>
          <w:rFonts w:ascii="Arial" w:hAnsi="Arial" w:cs="Arial"/>
          <w:sz w:val="24"/>
          <w:szCs w:val="24"/>
        </w:rPr>
      </w:pPr>
      <w:r w:rsidRPr="00DE58DC">
        <w:rPr>
          <w:rFonts w:ascii="Arial" w:hAnsi="Arial" w:cs="Arial"/>
          <w:sz w:val="24"/>
          <w:szCs w:val="24"/>
        </w:rPr>
        <w:t>выравнивание дорог – 33</w:t>
      </w:r>
      <w:r w:rsidR="00C70616" w:rsidRPr="00DE58DC">
        <w:rPr>
          <w:rFonts w:ascii="Arial" w:hAnsi="Arial" w:cs="Arial"/>
          <w:sz w:val="24"/>
          <w:szCs w:val="24"/>
        </w:rPr>
        <w:t xml:space="preserve">,7 </w:t>
      </w:r>
      <w:proofErr w:type="spellStart"/>
      <w:r w:rsidR="00C70616" w:rsidRPr="00DE58DC">
        <w:rPr>
          <w:rFonts w:ascii="Arial" w:hAnsi="Arial" w:cs="Arial"/>
          <w:sz w:val="24"/>
          <w:szCs w:val="24"/>
        </w:rPr>
        <w:t>тыс</w:t>
      </w:r>
      <w:proofErr w:type="gramStart"/>
      <w:r w:rsidR="00C70616" w:rsidRPr="00DE58DC">
        <w:rPr>
          <w:rFonts w:ascii="Arial" w:hAnsi="Arial" w:cs="Arial"/>
          <w:sz w:val="24"/>
          <w:szCs w:val="24"/>
        </w:rPr>
        <w:t>.р</w:t>
      </w:r>
      <w:proofErr w:type="gramEnd"/>
      <w:r w:rsidR="00C70616" w:rsidRPr="00DE58DC">
        <w:rPr>
          <w:rFonts w:ascii="Arial" w:hAnsi="Arial" w:cs="Arial"/>
          <w:sz w:val="24"/>
          <w:szCs w:val="24"/>
        </w:rPr>
        <w:t>ублей</w:t>
      </w:r>
      <w:proofErr w:type="spellEnd"/>
    </w:p>
    <w:p w:rsidR="00C70616" w:rsidRPr="00DE58DC" w:rsidRDefault="005034B1" w:rsidP="00C70616">
      <w:pPr>
        <w:pStyle w:val="a5"/>
        <w:jc w:val="both"/>
        <w:rPr>
          <w:rFonts w:ascii="Arial" w:hAnsi="Arial" w:cs="Arial"/>
          <w:sz w:val="24"/>
          <w:szCs w:val="24"/>
        </w:rPr>
      </w:pPr>
      <w:r w:rsidRPr="00DE58DC">
        <w:rPr>
          <w:rFonts w:ascii="Arial" w:hAnsi="Arial" w:cs="Arial"/>
          <w:sz w:val="24"/>
          <w:szCs w:val="24"/>
        </w:rPr>
        <w:t>дорожные знаки – 20,6</w:t>
      </w:r>
      <w:r w:rsidR="00C70616" w:rsidRPr="00DE58DC">
        <w:rPr>
          <w:rFonts w:ascii="Arial" w:hAnsi="Arial" w:cs="Arial"/>
          <w:sz w:val="24"/>
          <w:szCs w:val="24"/>
        </w:rPr>
        <w:t xml:space="preserve"> </w:t>
      </w:r>
      <w:proofErr w:type="spellStart"/>
      <w:r w:rsidR="00C70616" w:rsidRPr="00DE58DC">
        <w:rPr>
          <w:rFonts w:ascii="Arial" w:hAnsi="Arial" w:cs="Arial"/>
          <w:sz w:val="24"/>
          <w:szCs w:val="24"/>
        </w:rPr>
        <w:t>тыс</w:t>
      </w:r>
      <w:proofErr w:type="gramStart"/>
      <w:r w:rsidR="00C70616" w:rsidRPr="00DE58DC">
        <w:rPr>
          <w:rFonts w:ascii="Arial" w:hAnsi="Arial" w:cs="Arial"/>
          <w:sz w:val="24"/>
          <w:szCs w:val="24"/>
        </w:rPr>
        <w:t>.р</w:t>
      </w:r>
      <w:proofErr w:type="gramEnd"/>
      <w:r w:rsidR="00C70616" w:rsidRPr="00DE58DC">
        <w:rPr>
          <w:rFonts w:ascii="Arial" w:hAnsi="Arial" w:cs="Arial"/>
          <w:sz w:val="24"/>
          <w:szCs w:val="24"/>
        </w:rPr>
        <w:t>ублей</w:t>
      </w:r>
      <w:proofErr w:type="spellEnd"/>
    </w:p>
    <w:p w:rsidR="00C70616" w:rsidRPr="00DE58DC" w:rsidRDefault="005034B1" w:rsidP="00C70616">
      <w:pPr>
        <w:pStyle w:val="a5"/>
        <w:jc w:val="both"/>
        <w:rPr>
          <w:rFonts w:ascii="Arial" w:hAnsi="Arial" w:cs="Arial"/>
          <w:sz w:val="24"/>
          <w:szCs w:val="24"/>
        </w:rPr>
      </w:pPr>
      <w:r w:rsidRPr="00DE58DC">
        <w:rPr>
          <w:rFonts w:ascii="Arial" w:hAnsi="Arial" w:cs="Arial"/>
          <w:sz w:val="24"/>
          <w:szCs w:val="24"/>
        </w:rPr>
        <w:t xml:space="preserve">дорожные ограждения у школы и садика – 30,0 </w:t>
      </w:r>
      <w:proofErr w:type="spellStart"/>
      <w:r w:rsidRPr="00DE58DC">
        <w:rPr>
          <w:rFonts w:ascii="Arial" w:hAnsi="Arial" w:cs="Arial"/>
          <w:sz w:val="24"/>
          <w:szCs w:val="24"/>
        </w:rPr>
        <w:t>тыс</w:t>
      </w:r>
      <w:proofErr w:type="gramStart"/>
      <w:r w:rsidRPr="00DE58DC">
        <w:rPr>
          <w:rFonts w:ascii="Arial" w:hAnsi="Arial" w:cs="Arial"/>
          <w:sz w:val="24"/>
          <w:szCs w:val="24"/>
        </w:rPr>
        <w:t>.р</w:t>
      </w:r>
      <w:proofErr w:type="gramEnd"/>
      <w:r w:rsidRPr="00DE58DC">
        <w:rPr>
          <w:rFonts w:ascii="Arial" w:hAnsi="Arial" w:cs="Arial"/>
          <w:sz w:val="24"/>
          <w:szCs w:val="24"/>
        </w:rPr>
        <w:t>ублей</w:t>
      </w:r>
      <w:proofErr w:type="spellEnd"/>
      <w:r w:rsidRPr="00DE58DC">
        <w:rPr>
          <w:rFonts w:ascii="Arial" w:hAnsi="Arial" w:cs="Arial"/>
          <w:sz w:val="24"/>
          <w:szCs w:val="24"/>
        </w:rPr>
        <w:t>.</w:t>
      </w:r>
    </w:p>
    <w:p w:rsidR="005034B1" w:rsidRPr="00DE58DC" w:rsidRDefault="005034B1" w:rsidP="00C70616">
      <w:pPr>
        <w:pStyle w:val="a5"/>
        <w:jc w:val="both"/>
        <w:rPr>
          <w:rFonts w:ascii="Arial" w:hAnsi="Arial" w:cs="Arial"/>
          <w:sz w:val="24"/>
          <w:szCs w:val="24"/>
        </w:rPr>
      </w:pPr>
    </w:p>
    <w:p w:rsidR="00C70616" w:rsidRPr="00DE58DC" w:rsidRDefault="00C70616" w:rsidP="00C70616">
      <w:pPr>
        <w:pStyle w:val="a5"/>
        <w:jc w:val="both"/>
        <w:rPr>
          <w:rFonts w:ascii="Arial" w:hAnsi="Arial" w:cs="Arial"/>
          <w:sz w:val="24"/>
          <w:szCs w:val="24"/>
        </w:rPr>
      </w:pPr>
      <w:r w:rsidRPr="00DE58DC">
        <w:rPr>
          <w:rFonts w:ascii="Arial" w:hAnsi="Arial" w:cs="Arial"/>
          <w:sz w:val="24"/>
          <w:szCs w:val="24"/>
        </w:rPr>
        <w:t>С</w:t>
      </w:r>
      <w:r w:rsidR="00827672" w:rsidRPr="00DE58DC">
        <w:rPr>
          <w:rFonts w:ascii="Arial" w:hAnsi="Arial" w:cs="Arial"/>
          <w:sz w:val="24"/>
          <w:szCs w:val="24"/>
        </w:rPr>
        <w:t>одержание мест захоронения – 55,2</w:t>
      </w:r>
      <w:r w:rsidRPr="00DE58DC">
        <w:rPr>
          <w:rFonts w:ascii="Arial" w:hAnsi="Arial" w:cs="Arial"/>
          <w:sz w:val="24"/>
          <w:szCs w:val="24"/>
        </w:rPr>
        <w:t xml:space="preserve"> </w:t>
      </w:r>
      <w:proofErr w:type="spellStart"/>
      <w:r w:rsidRPr="00DE58DC">
        <w:rPr>
          <w:rFonts w:ascii="Arial" w:hAnsi="Arial" w:cs="Arial"/>
          <w:sz w:val="24"/>
          <w:szCs w:val="24"/>
        </w:rPr>
        <w:t>тыс</w:t>
      </w:r>
      <w:proofErr w:type="gramStart"/>
      <w:r w:rsidRPr="00DE58DC">
        <w:rPr>
          <w:rFonts w:ascii="Arial" w:hAnsi="Arial" w:cs="Arial"/>
          <w:sz w:val="24"/>
          <w:szCs w:val="24"/>
        </w:rPr>
        <w:t>.р</w:t>
      </w:r>
      <w:proofErr w:type="gramEnd"/>
      <w:r w:rsidRPr="00DE58DC">
        <w:rPr>
          <w:rFonts w:ascii="Arial" w:hAnsi="Arial" w:cs="Arial"/>
          <w:sz w:val="24"/>
          <w:szCs w:val="24"/>
        </w:rPr>
        <w:t>ублей</w:t>
      </w:r>
      <w:proofErr w:type="spellEnd"/>
    </w:p>
    <w:p w:rsidR="00C70616" w:rsidRPr="00DE58DC" w:rsidRDefault="00C70616" w:rsidP="00C70616">
      <w:pPr>
        <w:pStyle w:val="a5"/>
        <w:jc w:val="both"/>
        <w:rPr>
          <w:rFonts w:ascii="Arial" w:hAnsi="Arial" w:cs="Arial"/>
          <w:sz w:val="24"/>
          <w:szCs w:val="24"/>
        </w:rPr>
      </w:pPr>
      <w:r w:rsidRPr="00DE58DC">
        <w:rPr>
          <w:rFonts w:ascii="Arial" w:hAnsi="Arial" w:cs="Arial"/>
          <w:sz w:val="24"/>
          <w:szCs w:val="24"/>
        </w:rPr>
        <w:t xml:space="preserve">Приобретение </w:t>
      </w:r>
      <w:r w:rsidR="00827672" w:rsidRPr="00DE58DC">
        <w:rPr>
          <w:rFonts w:ascii="Arial" w:hAnsi="Arial" w:cs="Arial"/>
          <w:sz w:val="24"/>
          <w:szCs w:val="24"/>
        </w:rPr>
        <w:t>материалов для ремонта памятников – 16,2</w:t>
      </w:r>
      <w:r w:rsidRPr="00DE58DC">
        <w:rPr>
          <w:rFonts w:ascii="Arial" w:hAnsi="Arial" w:cs="Arial"/>
          <w:sz w:val="24"/>
          <w:szCs w:val="24"/>
        </w:rPr>
        <w:t xml:space="preserve"> </w:t>
      </w:r>
      <w:proofErr w:type="spellStart"/>
      <w:r w:rsidRPr="00DE58DC">
        <w:rPr>
          <w:rFonts w:ascii="Arial" w:hAnsi="Arial" w:cs="Arial"/>
          <w:sz w:val="24"/>
          <w:szCs w:val="24"/>
        </w:rPr>
        <w:t>тыс</w:t>
      </w:r>
      <w:proofErr w:type="gramStart"/>
      <w:r w:rsidRPr="00DE58DC">
        <w:rPr>
          <w:rFonts w:ascii="Arial" w:hAnsi="Arial" w:cs="Arial"/>
          <w:sz w:val="24"/>
          <w:szCs w:val="24"/>
        </w:rPr>
        <w:t>.р</w:t>
      </w:r>
      <w:proofErr w:type="gramEnd"/>
      <w:r w:rsidRPr="00DE58DC">
        <w:rPr>
          <w:rFonts w:ascii="Arial" w:hAnsi="Arial" w:cs="Arial"/>
          <w:sz w:val="24"/>
          <w:szCs w:val="24"/>
        </w:rPr>
        <w:t>ублей</w:t>
      </w:r>
      <w:proofErr w:type="spellEnd"/>
    </w:p>
    <w:p w:rsidR="00C70616" w:rsidRPr="00DE58DC" w:rsidRDefault="00C70616" w:rsidP="00C70616">
      <w:pPr>
        <w:pStyle w:val="a5"/>
        <w:jc w:val="both"/>
        <w:rPr>
          <w:rFonts w:ascii="Arial" w:hAnsi="Arial" w:cs="Arial"/>
          <w:sz w:val="24"/>
          <w:szCs w:val="24"/>
        </w:rPr>
      </w:pPr>
      <w:r w:rsidRPr="00DE58DC">
        <w:rPr>
          <w:rFonts w:ascii="Arial" w:hAnsi="Arial" w:cs="Arial"/>
          <w:sz w:val="24"/>
          <w:szCs w:val="24"/>
        </w:rPr>
        <w:t>Подвоз песка</w:t>
      </w:r>
      <w:r w:rsidR="00827672" w:rsidRPr="00DE58DC">
        <w:rPr>
          <w:rFonts w:ascii="Arial" w:hAnsi="Arial" w:cs="Arial"/>
          <w:sz w:val="24"/>
          <w:szCs w:val="24"/>
        </w:rPr>
        <w:t>, вывоз мусора, приобретение  венков – 39,0</w:t>
      </w:r>
      <w:r w:rsidRPr="00DE58DC">
        <w:rPr>
          <w:rFonts w:ascii="Arial" w:hAnsi="Arial" w:cs="Arial"/>
          <w:sz w:val="24"/>
          <w:szCs w:val="24"/>
        </w:rPr>
        <w:t xml:space="preserve"> </w:t>
      </w:r>
      <w:proofErr w:type="spellStart"/>
      <w:r w:rsidRPr="00DE58DC">
        <w:rPr>
          <w:rFonts w:ascii="Arial" w:hAnsi="Arial" w:cs="Arial"/>
          <w:sz w:val="24"/>
          <w:szCs w:val="24"/>
        </w:rPr>
        <w:t>тыс</w:t>
      </w:r>
      <w:proofErr w:type="gramStart"/>
      <w:r w:rsidRPr="00DE58DC">
        <w:rPr>
          <w:rFonts w:ascii="Arial" w:hAnsi="Arial" w:cs="Arial"/>
          <w:sz w:val="24"/>
          <w:szCs w:val="24"/>
        </w:rPr>
        <w:t>.р</w:t>
      </w:r>
      <w:proofErr w:type="gramEnd"/>
      <w:r w:rsidRPr="00DE58DC">
        <w:rPr>
          <w:rFonts w:ascii="Arial" w:hAnsi="Arial" w:cs="Arial"/>
          <w:sz w:val="24"/>
          <w:szCs w:val="24"/>
        </w:rPr>
        <w:t>ублей</w:t>
      </w:r>
      <w:proofErr w:type="spellEnd"/>
      <w:r w:rsidRPr="00DE58DC">
        <w:rPr>
          <w:rFonts w:ascii="Arial" w:hAnsi="Arial" w:cs="Arial"/>
          <w:sz w:val="24"/>
          <w:szCs w:val="24"/>
        </w:rPr>
        <w:t>.</w:t>
      </w:r>
    </w:p>
    <w:p w:rsidR="00827672" w:rsidRPr="00DE58DC" w:rsidRDefault="00827672" w:rsidP="00C70616">
      <w:pPr>
        <w:pStyle w:val="a5"/>
        <w:jc w:val="both"/>
        <w:rPr>
          <w:rFonts w:ascii="Arial" w:hAnsi="Arial" w:cs="Arial"/>
          <w:sz w:val="24"/>
          <w:szCs w:val="24"/>
        </w:rPr>
      </w:pPr>
    </w:p>
    <w:p w:rsidR="00C70616" w:rsidRPr="00DE58DC" w:rsidRDefault="00C70616" w:rsidP="00C70616">
      <w:pPr>
        <w:pStyle w:val="a5"/>
        <w:jc w:val="both"/>
        <w:rPr>
          <w:rFonts w:ascii="Arial" w:hAnsi="Arial" w:cs="Arial"/>
          <w:sz w:val="24"/>
          <w:szCs w:val="24"/>
        </w:rPr>
      </w:pPr>
      <w:r w:rsidRPr="00DE58DC">
        <w:rPr>
          <w:rFonts w:ascii="Arial" w:hAnsi="Arial" w:cs="Arial"/>
          <w:sz w:val="24"/>
          <w:szCs w:val="24"/>
        </w:rPr>
        <w:t xml:space="preserve">Прочее благоустройство </w:t>
      </w:r>
      <w:r w:rsidR="00827672" w:rsidRPr="00DE58DC">
        <w:rPr>
          <w:rFonts w:ascii="Arial" w:hAnsi="Arial" w:cs="Arial"/>
          <w:sz w:val="24"/>
          <w:szCs w:val="24"/>
        </w:rPr>
        <w:t xml:space="preserve">– 338,8 </w:t>
      </w:r>
      <w:proofErr w:type="spellStart"/>
      <w:r w:rsidR="00827672" w:rsidRPr="00DE58DC">
        <w:rPr>
          <w:rFonts w:ascii="Arial" w:hAnsi="Arial" w:cs="Arial"/>
          <w:sz w:val="24"/>
          <w:szCs w:val="24"/>
        </w:rPr>
        <w:t>тыс.рублей</w:t>
      </w:r>
      <w:proofErr w:type="spellEnd"/>
      <w:r w:rsidR="00827672" w:rsidRPr="00DE58DC">
        <w:rPr>
          <w:rFonts w:ascii="Arial" w:hAnsi="Arial" w:cs="Arial"/>
          <w:sz w:val="24"/>
          <w:szCs w:val="24"/>
        </w:rPr>
        <w:t>:</w:t>
      </w:r>
      <w:r w:rsidRPr="00DE58DC">
        <w:rPr>
          <w:rFonts w:ascii="Arial" w:hAnsi="Arial" w:cs="Arial"/>
          <w:sz w:val="24"/>
          <w:szCs w:val="24"/>
        </w:rPr>
        <w:t xml:space="preserve"> уборка территории свалки</w:t>
      </w:r>
      <w:r w:rsidR="00827672" w:rsidRPr="00DE58DC">
        <w:rPr>
          <w:rFonts w:ascii="Arial" w:hAnsi="Arial" w:cs="Arial"/>
          <w:sz w:val="24"/>
          <w:szCs w:val="24"/>
        </w:rPr>
        <w:t xml:space="preserve"> 4 раза</w:t>
      </w:r>
      <w:r w:rsidRPr="00DE58DC">
        <w:rPr>
          <w:rFonts w:ascii="Arial" w:hAnsi="Arial" w:cs="Arial"/>
          <w:sz w:val="24"/>
          <w:szCs w:val="24"/>
        </w:rPr>
        <w:t>, оплата труда работников, привлеченных из ЦЗ на временные работы по благоустройству территории,</w:t>
      </w:r>
      <w:r w:rsidR="005034B1" w:rsidRPr="00DE58DC">
        <w:rPr>
          <w:rFonts w:ascii="Arial" w:hAnsi="Arial" w:cs="Arial"/>
          <w:sz w:val="24"/>
          <w:szCs w:val="24"/>
        </w:rPr>
        <w:t xml:space="preserve"> приобретение </w:t>
      </w:r>
      <w:proofErr w:type="spellStart"/>
      <w:r w:rsidR="005034B1" w:rsidRPr="00DE58DC">
        <w:rPr>
          <w:rFonts w:ascii="Arial" w:hAnsi="Arial" w:cs="Arial"/>
          <w:sz w:val="24"/>
          <w:szCs w:val="24"/>
        </w:rPr>
        <w:t>зап.частей</w:t>
      </w:r>
      <w:proofErr w:type="spellEnd"/>
      <w:r w:rsidR="005034B1" w:rsidRPr="00DE58DC">
        <w:rPr>
          <w:rFonts w:ascii="Arial" w:hAnsi="Arial" w:cs="Arial"/>
          <w:sz w:val="24"/>
          <w:szCs w:val="24"/>
        </w:rPr>
        <w:t xml:space="preserve"> для </w:t>
      </w:r>
      <w:proofErr w:type="spellStart"/>
      <w:r w:rsidR="005034B1" w:rsidRPr="00DE58DC">
        <w:rPr>
          <w:rFonts w:ascii="Arial" w:hAnsi="Arial" w:cs="Arial"/>
          <w:sz w:val="24"/>
          <w:szCs w:val="24"/>
        </w:rPr>
        <w:t>бензокосилок</w:t>
      </w:r>
      <w:proofErr w:type="spellEnd"/>
      <w:r w:rsidR="005034B1" w:rsidRPr="00DE58DC">
        <w:rPr>
          <w:rFonts w:ascii="Arial" w:hAnsi="Arial" w:cs="Arial"/>
          <w:sz w:val="24"/>
          <w:szCs w:val="24"/>
        </w:rPr>
        <w:t xml:space="preserve">, приобретение мешков для мусора, перчаток, приобретение трубы для ограды детской площадки в </w:t>
      </w:r>
      <w:proofErr w:type="spellStart"/>
      <w:r w:rsidR="005034B1" w:rsidRPr="00DE58DC">
        <w:rPr>
          <w:rFonts w:ascii="Arial" w:hAnsi="Arial" w:cs="Arial"/>
          <w:sz w:val="24"/>
          <w:szCs w:val="24"/>
        </w:rPr>
        <w:t>х</w:t>
      </w:r>
      <w:proofErr w:type="gramStart"/>
      <w:r w:rsidR="005034B1" w:rsidRPr="00DE58DC">
        <w:rPr>
          <w:rFonts w:ascii="Arial" w:hAnsi="Arial" w:cs="Arial"/>
          <w:sz w:val="24"/>
          <w:szCs w:val="24"/>
        </w:rPr>
        <w:t>.Б</w:t>
      </w:r>
      <w:proofErr w:type="gramEnd"/>
      <w:r w:rsidR="005034B1" w:rsidRPr="00DE58DC">
        <w:rPr>
          <w:rFonts w:ascii="Arial" w:hAnsi="Arial" w:cs="Arial"/>
          <w:sz w:val="24"/>
          <w:szCs w:val="24"/>
        </w:rPr>
        <w:t>ерезки</w:t>
      </w:r>
      <w:proofErr w:type="spellEnd"/>
      <w:r w:rsidR="005034B1" w:rsidRPr="00DE58DC">
        <w:rPr>
          <w:rFonts w:ascii="Arial" w:hAnsi="Arial" w:cs="Arial"/>
          <w:sz w:val="24"/>
          <w:szCs w:val="24"/>
        </w:rPr>
        <w:t>, визуализация проекта по благоустройству.</w:t>
      </w:r>
      <w:r w:rsidRPr="00DE58DC">
        <w:rPr>
          <w:rFonts w:ascii="Arial" w:hAnsi="Arial" w:cs="Arial"/>
          <w:sz w:val="24"/>
          <w:szCs w:val="24"/>
        </w:rPr>
        <w:t xml:space="preserve"> </w:t>
      </w:r>
    </w:p>
    <w:p w:rsidR="00C70616" w:rsidRPr="00DE58DC" w:rsidRDefault="00C70616" w:rsidP="00C70616">
      <w:pPr>
        <w:jc w:val="both"/>
        <w:rPr>
          <w:rFonts w:ascii="Arial" w:hAnsi="Arial" w:cs="Arial"/>
          <w:sz w:val="24"/>
          <w:szCs w:val="24"/>
        </w:rPr>
      </w:pPr>
      <w:r w:rsidRPr="00DE58DC">
        <w:rPr>
          <w:rFonts w:ascii="Arial" w:hAnsi="Arial" w:cs="Arial"/>
          <w:sz w:val="24"/>
          <w:szCs w:val="24"/>
        </w:rPr>
        <w:t xml:space="preserve"> </w:t>
      </w:r>
    </w:p>
    <w:p w:rsidR="00C70616" w:rsidRPr="00DE58DC" w:rsidRDefault="00C70616" w:rsidP="00C70616">
      <w:pPr>
        <w:jc w:val="both"/>
        <w:rPr>
          <w:rFonts w:ascii="Arial" w:hAnsi="Arial" w:cs="Arial"/>
          <w:b/>
          <w:sz w:val="24"/>
          <w:szCs w:val="24"/>
          <w:u w:val="single"/>
        </w:rPr>
      </w:pPr>
      <w:r w:rsidRPr="00DE58DC">
        <w:rPr>
          <w:rFonts w:ascii="Arial" w:hAnsi="Arial" w:cs="Arial"/>
          <w:b/>
          <w:sz w:val="24"/>
          <w:szCs w:val="24"/>
          <w:u w:val="single"/>
        </w:rPr>
        <w:t>ЖКХ</w:t>
      </w:r>
    </w:p>
    <w:p w:rsidR="00C70616" w:rsidRPr="00DE58DC" w:rsidRDefault="00C70616" w:rsidP="00C70616">
      <w:pPr>
        <w:jc w:val="both"/>
        <w:rPr>
          <w:rFonts w:ascii="Arial" w:hAnsi="Arial" w:cs="Arial"/>
          <w:sz w:val="24"/>
          <w:szCs w:val="24"/>
        </w:rPr>
      </w:pPr>
    </w:p>
    <w:p w:rsidR="005034B1" w:rsidRPr="00DE58DC" w:rsidRDefault="005034B1" w:rsidP="005034B1">
      <w:pPr>
        <w:ind w:right="-1"/>
        <w:jc w:val="both"/>
        <w:rPr>
          <w:rFonts w:ascii="Arial" w:hAnsi="Arial" w:cs="Arial"/>
          <w:sz w:val="24"/>
          <w:szCs w:val="24"/>
        </w:rPr>
      </w:pPr>
      <w:r w:rsidRPr="00DE58DC">
        <w:rPr>
          <w:rFonts w:ascii="Arial" w:hAnsi="Arial" w:cs="Arial"/>
          <w:sz w:val="24"/>
          <w:szCs w:val="24"/>
        </w:rPr>
        <w:t xml:space="preserve">В сфере жилищного хозяйства  администрацией Зимняцкого сельского поселения  на 2017 год был заключен договор с </w:t>
      </w:r>
      <w:proofErr w:type="spellStart"/>
      <w:r w:rsidRPr="00DE58DC">
        <w:rPr>
          <w:rFonts w:ascii="Arial" w:hAnsi="Arial" w:cs="Arial"/>
          <w:sz w:val="24"/>
          <w:szCs w:val="24"/>
        </w:rPr>
        <w:t>УНО</w:t>
      </w:r>
      <w:proofErr w:type="gramStart"/>
      <w:r w:rsidRPr="00DE58DC">
        <w:rPr>
          <w:rFonts w:ascii="Arial" w:hAnsi="Arial" w:cs="Arial"/>
          <w:sz w:val="24"/>
          <w:szCs w:val="24"/>
        </w:rPr>
        <w:t>«Р</w:t>
      </w:r>
      <w:proofErr w:type="gramEnd"/>
      <w:r w:rsidRPr="00DE58DC">
        <w:rPr>
          <w:rFonts w:ascii="Arial" w:hAnsi="Arial" w:cs="Arial"/>
          <w:sz w:val="24"/>
          <w:szCs w:val="24"/>
        </w:rPr>
        <w:t>егиональный</w:t>
      </w:r>
      <w:proofErr w:type="spellEnd"/>
      <w:r w:rsidRPr="00DE58DC">
        <w:rPr>
          <w:rFonts w:ascii="Arial" w:hAnsi="Arial" w:cs="Arial"/>
          <w:sz w:val="24"/>
          <w:szCs w:val="24"/>
        </w:rPr>
        <w:t xml:space="preserve"> фонд капитального ремонта многоквартирных домов» о формировании фонда капитального ремонта и об организации проведения капитального ремонта общего имущества в многоквартирных домах. В состав  имущества казны Зимняцкого сельского </w:t>
      </w:r>
      <w:proofErr w:type="gramStart"/>
      <w:r w:rsidRPr="00DE58DC">
        <w:rPr>
          <w:rFonts w:ascii="Arial" w:hAnsi="Arial" w:cs="Arial"/>
          <w:sz w:val="24"/>
          <w:szCs w:val="24"/>
        </w:rPr>
        <w:t>поселении</w:t>
      </w:r>
      <w:proofErr w:type="gramEnd"/>
      <w:r w:rsidRPr="00DE58DC">
        <w:rPr>
          <w:rFonts w:ascii="Arial" w:hAnsi="Arial" w:cs="Arial"/>
          <w:sz w:val="24"/>
          <w:szCs w:val="24"/>
        </w:rPr>
        <w:t xml:space="preserve">  входит одна квартира, находящаяся в многоквартирном доме, общей площадью 43,6кв.м. Размер взноса за эту квартиру  за 2016 год составил 3087руб.(257,24 </w:t>
      </w:r>
      <w:proofErr w:type="spellStart"/>
      <w:r w:rsidRPr="00DE58DC">
        <w:rPr>
          <w:rFonts w:ascii="Arial" w:hAnsi="Arial" w:cs="Arial"/>
          <w:sz w:val="24"/>
          <w:szCs w:val="24"/>
        </w:rPr>
        <w:t>руб</w:t>
      </w:r>
      <w:proofErr w:type="spellEnd"/>
      <w:r w:rsidRPr="00DE58DC">
        <w:rPr>
          <w:rFonts w:ascii="Arial" w:hAnsi="Arial" w:cs="Arial"/>
          <w:sz w:val="24"/>
          <w:szCs w:val="24"/>
        </w:rPr>
        <w:t xml:space="preserve"> в месяц).</w:t>
      </w:r>
    </w:p>
    <w:p w:rsidR="005034B1" w:rsidRPr="00DE58DC" w:rsidRDefault="005034B1" w:rsidP="005034B1">
      <w:pPr>
        <w:ind w:right="-1"/>
        <w:jc w:val="both"/>
        <w:rPr>
          <w:rFonts w:ascii="Arial" w:hAnsi="Arial" w:cs="Arial"/>
          <w:sz w:val="24"/>
          <w:szCs w:val="24"/>
        </w:rPr>
      </w:pPr>
      <w:proofErr w:type="gramStart"/>
      <w:r w:rsidRPr="00DE58DC">
        <w:rPr>
          <w:rFonts w:ascii="Arial" w:hAnsi="Arial" w:cs="Arial"/>
          <w:sz w:val="24"/>
          <w:szCs w:val="24"/>
        </w:rPr>
        <w:t>Организация</w:t>
      </w:r>
      <w:proofErr w:type="gramEnd"/>
      <w:r w:rsidRPr="00DE58DC">
        <w:rPr>
          <w:rFonts w:ascii="Arial" w:hAnsi="Arial" w:cs="Arial"/>
          <w:sz w:val="24"/>
          <w:szCs w:val="24"/>
        </w:rPr>
        <w:t xml:space="preserve"> отвечающая за водо- и теплоснабжение – МУП «</w:t>
      </w:r>
      <w:proofErr w:type="spellStart"/>
      <w:r w:rsidRPr="00DE58DC">
        <w:rPr>
          <w:rFonts w:ascii="Arial" w:hAnsi="Arial" w:cs="Arial"/>
          <w:sz w:val="24"/>
          <w:szCs w:val="24"/>
        </w:rPr>
        <w:t>Зимняцкое</w:t>
      </w:r>
      <w:proofErr w:type="spellEnd"/>
      <w:r w:rsidRPr="00DE58DC">
        <w:rPr>
          <w:rFonts w:ascii="Arial" w:hAnsi="Arial" w:cs="Arial"/>
          <w:sz w:val="24"/>
          <w:szCs w:val="24"/>
        </w:rPr>
        <w:t xml:space="preserve"> ЖКХ». В 2017 году перебоев с водоснабжением и теплоснабжением не было.</w:t>
      </w:r>
    </w:p>
    <w:p w:rsidR="005034B1" w:rsidRPr="00DE58DC" w:rsidRDefault="005034B1" w:rsidP="005034B1">
      <w:pPr>
        <w:pStyle w:val="a3"/>
        <w:jc w:val="both"/>
        <w:rPr>
          <w:rFonts w:ascii="Arial" w:hAnsi="Arial" w:cs="Arial"/>
          <w:b w:val="0"/>
          <w:sz w:val="24"/>
        </w:rPr>
      </w:pPr>
      <w:r w:rsidRPr="00DE58DC">
        <w:rPr>
          <w:rFonts w:ascii="Arial" w:hAnsi="Arial" w:cs="Arial"/>
          <w:b w:val="0"/>
          <w:sz w:val="24"/>
        </w:rPr>
        <w:t xml:space="preserve">  На собственные средства МУП «</w:t>
      </w:r>
      <w:proofErr w:type="spellStart"/>
      <w:r w:rsidRPr="00DE58DC">
        <w:rPr>
          <w:rFonts w:ascii="Arial" w:hAnsi="Arial" w:cs="Arial"/>
          <w:b w:val="0"/>
          <w:sz w:val="24"/>
        </w:rPr>
        <w:t>Зимняцкое</w:t>
      </w:r>
      <w:proofErr w:type="spellEnd"/>
      <w:r w:rsidRPr="00DE58DC">
        <w:rPr>
          <w:rFonts w:ascii="Arial" w:hAnsi="Arial" w:cs="Arial"/>
          <w:b w:val="0"/>
          <w:sz w:val="24"/>
        </w:rPr>
        <w:t xml:space="preserve"> ЖКХ» были проведены следующие работы:</w:t>
      </w:r>
    </w:p>
    <w:p w:rsidR="005034B1" w:rsidRPr="00DE58DC" w:rsidRDefault="005034B1" w:rsidP="005034B1">
      <w:pPr>
        <w:pStyle w:val="a3"/>
        <w:jc w:val="both"/>
        <w:rPr>
          <w:rFonts w:ascii="Arial" w:hAnsi="Arial" w:cs="Arial"/>
          <w:b w:val="0"/>
          <w:sz w:val="24"/>
        </w:rPr>
      </w:pPr>
      <w:r w:rsidRPr="00DE58DC">
        <w:rPr>
          <w:rFonts w:ascii="Arial" w:hAnsi="Arial" w:cs="Arial"/>
          <w:b w:val="0"/>
          <w:sz w:val="24"/>
        </w:rPr>
        <w:t>- промышленная экспертиза котельной и оборудования – 98000 рублей;</w:t>
      </w:r>
    </w:p>
    <w:p w:rsidR="005034B1" w:rsidRPr="00DE58DC" w:rsidRDefault="005034B1" w:rsidP="005034B1">
      <w:pPr>
        <w:pStyle w:val="a3"/>
        <w:jc w:val="both"/>
        <w:rPr>
          <w:rFonts w:ascii="Arial" w:hAnsi="Arial" w:cs="Arial"/>
          <w:b w:val="0"/>
          <w:sz w:val="24"/>
        </w:rPr>
      </w:pPr>
      <w:r w:rsidRPr="00DE58DC">
        <w:rPr>
          <w:rFonts w:ascii="Arial" w:hAnsi="Arial" w:cs="Arial"/>
          <w:b w:val="0"/>
          <w:sz w:val="24"/>
        </w:rPr>
        <w:t>- изоляция и утепление тепловых сетей (1830м) – 25000 рублей;</w:t>
      </w:r>
    </w:p>
    <w:p w:rsidR="005034B1" w:rsidRPr="00DE58DC" w:rsidRDefault="005034B1" w:rsidP="005034B1">
      <w:pPr>
        <w:pStyle w:val="a3"/>
        <w:jc w:val="both"/>
        <w:rPr>
          <w:rFonts w:ascii="Arial" w:hAnsi="Arial" w:cs="Arial"/>
          <w:b w:val="0"/>
          <w:sz w:val="24"/>
        </w:rPr>
      </w:pPr>
      <w:r w:rsidRPr="00DE58DC">
        <w:rPr>
          <w:rFonts w:ascii="Arial" w:hAnsi="Arial" w:cs="Arial"/>
          <w:b w:val="0"/>
          <w:sz w:val="24"/>
        </w:rPr>
        <w:t>- покраска дымоходной трубы – 20000 рублей;</w:t>
      </w:r>
    </w:p>
    <w:p w:rsidR="005034B1" w:rsidRPr="00DE58DC" w:rsidRDefault="005034B1" w:rsidP="005034B1">
      <w:pPr>
        <w:pStyle w:val="a3"/>
        <w:jc w:val="both"/>
        <w:rPr>
          <w:rFonts w:ascii="Arial" w:hAnsi="Arial" w:cs="Arial"/>
          <w:b w:val="0"/>
          <w:sz w:val="24"/>
        </w:rPr>
      </w:pPr>
      <w:r w:rsidRPr="00DE58DC">
        <w:rPr>
          <w:rFonts w:ascii="Arial" w:hAnsi="Arial" w:cs="Arial"/>
          <w:b w:val="0"/>
          <w:sz w:val="24"/>
        </w:rPr>
        <w:t>- ремонт водозаборной башни – 17000 рублей;</w:t>
      </w:r>
    </w:p>
    <w:p w:rsidR="005034B1" w:rsidRPr="00DE58DC" w:rsidRDefault="005034B1" w:rsidP="005034B1">
      <w:pPr>
        <w:pStyle w:val="a3"/>
        <w:jc w:val="both"/>
        <w:rPr>
          <w:rFonts w:ascii="Arial" w:hAnsi="Arial" w:cs="Arial"/>
          <w:b w:val="0"/>
          <w:sz w:val="24"/>
        </w:rPr>
      </w:pPr>
      <w:r w:rsidRPr="00DE58DC">
        <w:rPr>
          <w:rFonts w:ascii="Arial" w:hAnsi="Arial" w:cs="Arial"/>
          <w:b w:val="0"/>
          <w:sz w:val="24"/>
        </w:rPr>
        <w:t>- косметический ремонт котельной – 5000 рублей;</w:t>
      </w:r>
    </w:p>
    <w:p w:rsidR="005034B1" w:rsidRPr="00DE58DC" w:rsidRDefault="005034B1" w:rsidP="005034B1">
      <w:pPr>
        <w:pStyle w:val="a3"/>
        <w:jc w:val="both"/>
        <w:rPr>
          <w:rFonts w:ascii="Arial" w:hAnsi="Arial" w:cs="Arial"/>
          <w:b w:val="0"/>
          <w:sz w:val="24"/>
        </w:rPr>
      </w:pPr>
      <w:r w:rsidRPr="00DE58DC">
        <w:rPr>
          <w:rFonts w:ascii="Arial" w:hAnsi="Arial" w:cs="Arial"/>
          <w:b w:val="0"/>
          <w:sz w:val="24"/>
        </w:rPr>
        <w:t xml:space="preserve"> - ремонт водогрейного котла – 3000 рублей.</w:t>
      </w: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b/>
          <w:bCs/>
          <w:sz w:val="24"/>
          <w:szCs w:val="24"/>
          <w:u w:val="single"/>
        </w:rPr>
      </w:pPr>
      <w:r w:rsidRPr="00DE58DC">
        <w:rPr>
          <w:rFonts w:ascii="Arial" w:hAnsi="Arial" w:cs="Arial"/>
          <w:b/>
          <w:bCs/>
          <w:sz w:val="24"/>
          <w:szCs w:val="24"/>
          <w:u w:val="single"/>
        </w:rPr>
        <w:t>Обеспечение первичных мер пожарной безопасности.</w:t>
      </w:r>
    </w:p>
    <w:p w:rsidR="00C70616" w:rsidRPr="00DE58DC" w:rsidRDefault="00C70616" w:rsidP="00C70616">
      <w:pPr>
        <w:jc w:val="both"/>
        <w:rPr>
          <w:rFonts w:ascii="Arial" w:hAnsi="Arial" w:cs="Arial"/>
          <w:bCs/>
          <w:i/>
          <w:sz w:val="24"/>
          <w:szCs w:val="24"/>
        </w:rPr>
      </w:pPr>
    </w:p>
    <w:p w:rsidR="002C221B" w:rsidRPr="00DE58DC" w:rsidRDefault="00C70616" w:rsidP="002C221B">
      <w:pPr>
        <w:jc w:val="both"/>
        <w:rPr>
          <w:rFonts w:ascii="Arial" w:hAnsi="Arial" w:cs="Arial"/>
          <w:sz w:val="24"/>
          <w:szCs w:val="24"/>
        </w:rPr>
      </w:pPr>
      <w:r w:rsidRPr="00DE58DC">
        <w:rPr>
          <w:rFonts w:ascii="Arial" w:hAnsi="Arial" w:cs="Arial"/>
          <w:sz w:val="24"/>
          <w:szCs w:val="24"/>
        </w:rPr>
        <w:t xml:space="preserve">     </w:t>
      </w:r>
      <w:r w:rsidR="002C221B" w:rsidRPr="00DE58DC">
        <w:rPr>
          <w:rFonts w:ascii="Arial" w:hAnsi="Arial" w:cs="Arial"/>
          <w:sz w:val="24"/>
          <w:szCs w:val="24"/>
        </w:rPr>
        <w:t>На территории Зимняцкого сельского поселения в каждом хуторе созданы бригады добровольных пожарников (по 10 человек в каждой бригаде), бригады оснащены противопожарными ранцами, мотопомпами (4шт). Выезд на пожары осуществляется на а/</w:t>
      </w:r>
      <w:proofErr w:type="gramStart"/>
      <w:r w:rsidR="002C221B" w:rsidRPr="00DE58DC">
        <w:rPr>
          <w:rFonts w:ascii="Arial" w:hAnsi="Arial" w:cs="Arial"/>
          <w:sz w:val="24"/>
          <w:szCs w:val="24"/>
        </w:rPr>
        <w:t>м</w:t>
      </w:r>
      <w:proofErr w:type="gramEnd"/>
      <w:r w:rsidR="002C221B" w:rsidRPr="00DE58DC">
        <w:rPr>
          <w:rFonts w:ascii="Arial" w:hAnsi="Arial" w:cs="Arial"/>
          <w:sz w:val="24"/>
          <w:szCs w:val="24"/>
        </w:rPr>
        <w:t xml:space="preserve"> УАЗ  с прицепом, оснащенным ёмкостями для воды  общим объемом 400л. Во всех хуторах установлена система звукового оповещения населения, обслуживание которых в 2017 году составило 12000 рублей.  Каждый год делается опашка населенных пунктов, производится отжиг сухой растительности вокруг населенных пунктов по согласованию и под контролем </w:t>
      </w:r>
      <w:r w:rsidR="002C221B" w:rsidRPr="00DE58DC">
        <w:rPr>
          <w:rFonts w:ascii="Arial" w:hAnsi="Arial" w:cs="Arial"/>
          <w:sz w:val="24"/>
          <w:szCs w:val="24"/>
        </w:rPr>
        <w:lastRenderedPageBreak/>
        <w:t>представителей ГУ МЧС России по Волгоградской области, так же в течени</w:t>
      </w:r>
      <w:proofErr w:type="gramStart"/>
      <w:r w:rsidR="002C221B" w:rsidRPr="00DE58DC">
        <w:rPr>
          <w:rFonts w:ascii="Arial" w:hAnsi="Arial" w:cs="Arial"/>
          <w:sz w:val="24"/>
          <w:szCs w:val="24"/>
        </w:rPr>
        <w:t>и</w:t>
      </w:r>
      <w:proofErr w:type="gramEnd"/>
      <w:r w:rsidR="002C221B" w:rsidRPr="00DE58DC">
        <w:rPr>
          <w:rFonts w:ascii="Arial" w:hAnsi="Arial" w:cs="Arial"/>
          <w:sz w:val="24"/>
          <w:szCs w:val="24"/>
        </w:rPr>
        <w:t xml:space="preserve"> всего пожароопасного периода производился выкос травы. В 2017 году на эти цели было израсходовано 59200 рублей.</w:t>
      </w:r>
    </w:p>
    <w:p w:rsidR="002C221B" w:rsidRPr="00DE58DC" w:rsidRDefault="002C221B" w:rsidP="002C221B">
      <w:pPr>
        <w:jc w:val="both"/>
        <w:rPr>
          <w:rFonts w:ascii="Arial" w:hAnsi="Arial" w:cs="Arial"/>
          <w:sz w:val="24"/>
          <w:szCs w:val="24"/>
        </w:rPr>
      </w:pPr>
      <w:r w:rsidRPr="00DE58DC">
        <w:rPr>
          <w:rFonts w:ascii="Arial" w:hAnsi="Arial" w:cs="Arial"/>
          <w:sz w:val="24"/>
          <w:szCs w:val="24"/>
        </w:rPr>
        <w:t xml:space="preserve">   На протяжении всего года проводились рейды совместно с инструктором противопожарной профилактики и на всех сходах жителей Зимняцкого сельского поселения проводились информационные беседы о необходимости соблюдения мер пожарной безопасности в быту. Именно </w:t>
      </w:r>
      <w:proofErr w:type="gramStart"/>
      <w:r w:rsidRPr="00DE58DC">
        <w:rPr>
          <w:rFonts w:ascii="Arial" w:hAnsi="Arial" w:cs="Arial"/>
          <w:sz w:val="24"/>
          <w:szCs w:val="24"/>
        </w:rPr>
        <w:t>по этому</w:t>
      </w:r>
      <w:proofErr w:type="gramEnd"/>
      <w:r w:rsidRPr="00DE58DC">
        <w:rPr>
          <w:rFonts w:ascii="Arial" w:hAnsi="Arial" w:cs="Arial"/>
          <w:sz w:val="24"/>
          <w:szCs w:val="24"/>
        </w:rPr>
        <w:t xml:space="preserve"> я ещё раз хочу напомнить простые правила, которые могут предотвратить такую беду как пожар:</w:t>
      </w:r>
    </w:p>
    <w:p w:rsidR="002C221B" w:rsidRPr="00DE58DC" w:rsidRDefault="002C221B" w:rsidP="002C221B">
      <w:pPr>
        <w:jc w:val="both"/>
        <w:rPr>
          <w:rFonts w:ascii="Arial" w:hAnsi="Arial" w:cs="Arial"/>
          <w:sz w:val="24"/>
          <w:szCs w:val="24"/>
        </w:rPr>
      </w:pPr>
      <w:r w:rsidRPr="00DE58DC">
        <w:rPr>
          <w:rFonts w:ascii="Arial" w:hAnsi="Arial" w:cs="Arial"/>
          <w:sz w:val="24"/>
          <w:szCs w:val="24"/>
        </w:rPr>
        <w:t>- не эксплуатируйте провода и кабели с поврежденной или потерявшей защитные свойства изоляцией, не пользуйтесь поврежденными розетками;</w:t>
      </w:r>
    </w:p>
    <w:p w:rsidR="00E6240B" w:rsidRPr="00DE58DC" w:rsidRDefault="002C221B" w:rsidP="002C221B">
      <w:pPr>
        <w:jc w:val="both"/>
        <w:rPr>
          <w:rFonts w:ascii="Arial" w:hAnsi="Arial" w:cs="Arial"/>
          <w:sz w:val="24"/>
          <w:szCs w:val="24"/>
        </w:rPr>
      </w:pPr>
      <w:r w:rsidRPr="00DE58DC">
        <w:rPr>
          <w:rFonts w:ascii="Arial" w:hAnsi="Arial" w:cs="Arial"/>
          <w:sz w:val="24"/>
          <w:szCs w:val="24"/>
        </w:rPr>
        <w:t>- не обертывайте электролампы и светильники бумагой, тканью и другими горючими материалами, не пользуйтесь электронагревательными приборами без подставок из негорючих</w:t>
      </w:r>
      <w:r w:rsidR="00E6240B" w:rsidRPr="00DE58DC">
        <w:rPr>
          <w:rFonts w:ascii="Arial" w:hAnsi="Arial" w:cs="Arial"/>
          <w:sz w:val="24"/>
          <w:szCs w:val="24"/>
        </w:rPr>
        <w:t xml:space="preserve"> материалов, не оставляйте без присмотра включенные в сеть электрические бытовые приборы;</w:t>
      </w:r>
    </w:p>
    <w:p w:rsidR="00E6240B" w:rsidRPr="00DE58DC" w:rsidRDefault="00E6240B" w:rsidP="002C221B">
      <w:pPr>
        <w:jc w:val="both"/>
        <w:rPr>
          <w:rFonts w:ascii="Arial" w:hAnsi="Arial" w:cs="Arial"/>
          <w:sz w:val="24"/>
          <w:szCs w:val="24"/>
        </w:rPr>
      </w:pPr>
      <w:r w:rsidRPr="00DE58DC">
        <w:rPr>
          <w:rFonts w:ascii="Arial" w:hAnsi="Arial" w:cs="Arial"/>
          <w:sz w:val="24"/>
          <w:szCs w:val="24"/>
        </w:rPr>
        <w:t>- уходя из дома, выключайте все электронагревательные приборы, не применяйте для розжига печей бензин, керосин и другие легковоспламеняющиеся жидкости;</w:t>
      </w:r>
    </w:p>
    <w:p w:rsidR="00E6240B" w:rsidRPr="00DE58DC" w:rsidRDefault="00E6240B" w:rsidP="002C221B">
      <w:pPr>
        <w:jc w:val="both"/>
        <w:rPr>
          <w:rFonts w:ascii="Arial" w:hAnsi="Arial" w:cs="Arial"/>
          <w:sz w:val="24"/>
          <w:szCs w:val="24"/>
        </w:rPr>
      </w:pPr>
      <w:r w:rsidRPr="00DE58DC">
        <w:rPr>
          <w:rFonts w:ascii="Arial" w:hAnsi="Arial" w:cs="Arial"/>
          <w:sz w:val="24"/>
          <w:szCs w:val="24"/>
        </w:rPr>
        <w:t>- не оставляйте без присмотра топящиеся печи и не поручайте надзор за ними малолетним детям;</w:t>
      </w:r>
    </w:p>
    <w:p w:rsidR="00C70616" w:rsidRPr="00DE58DC" w:rsidRDefault="00E6240B" w:rsidP="002C221B">
      <w:pPr>
        <w:jc w:val="both"/>
        <w:rPr>
          <w:rFonts w:ascii="Arial" w:hAnsi="Arial" w:cs="Arial"/>
          <w:sz w:val="24"/>
          <w:szCs w:val="24"/>
        </w:rPr>
      </w:pPr>
      <w:r w:rsidRPr="00DE58DC">
        <w:rPr>
          <w:rFonts w:ascii="Arial" w:hAnsi="Arial" w:cs="Arial"/>
          <w:sz w:val="24"/>
          <w:szCs w:val="24"/>
        </w:rPr>
        <w:t xml:space="preserve">- не допускайте перегрузки электрических сетей одновременным включением в неё нескольких отопительных приборов. </w:t>
      </w:r>
      <w:r w:rsidR="002C221B" w:rsidRPr="00DE58DC">
        <w:rPr>
          <w:rFonts w:ascii="Arial" w:hAnsi="Arial" w:cs="Arial"/>
          <w:sz w:val="24"/>
          <w:szCs w:val="24"/>
        </w:rPr>
        <w:t xml:space="preserve"> </w:t>
      </w: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b/>
          <w:sz w:val="24"/>
          <w:szCs w:val="24"/>
          <w:u w:val="single"/>
        </w:rPr>
      </w:pPr>
      <w:r w:rsidRPr="00DE58DC">
        <w:rPr>
          <w:rFonts w:ascii="Arial" w:hAnsi="Arial" w:cs="Arial"/>
          <w:b/>
          <w:sz w:val="24"/>
          <w:szCs w:val="24"/>
          <w:u w:val="single"/>
        </w:rPr>
        <w:t xml:space="preserve">Культурно-Досуговый Центр  </w:t>
      </w:r>
    </w:p>
    <w:p w:rsidR="00C70616" w:rsidRPr="00DE58DC" w:rsidRDefault="00C70616" w:rsidP="00C70616">
      <w:pPr>
        <w:jc w:val="both"/>
        <w:rPr>
          <w:rFonts w:ascii="Arial" w:hAnsi="Arial" w:cs="Arial"/>
          <w:sz w:val="24"/>
          <w:szCs w:val="24"/>
        </w:rPr>
      </w:pPr>
    </w:p>
    <w:p w:rsidR="00CE131E" w:rsidRPr="00DE58DC" w:rsidRDefault="00C70616" w:rsidP="00CE131E">
      <w:pPr>
        <w:jc w:val="both"/>
        <w:rPr>
          <w:rFonts w:ascii="Arial" w:hAnsi="Arial" w:cs="Arial"/>
          <w:sz w:val="24"/>
          <w:szCs w:val="24"/>
        </w:rPr>
      </w:pPr>
      <w:r w:rsidRPr="00DE58DC">
        <w:rPr>
          <w:rFonts w:ascii="Arial" w:hAnsi="Arial" w:cs="Arial"/>
          <w:sz w:val="24"/>
          <w:szCs w:val="24"/>
        </w:rPr>
        <w:t xml:space="preserve">                В нашем поселении </w:t>
      </w:r>
      <w:r w:rsidR="00CE131E" w:rsidRPr="00DE58DC">
        <w:rPr>
          <w:rFonts w:ascii="Arial" w:hAnsi="Arial" w:cs="Arial"/>
          <w:sz w:val="24"/>
          <w:szCs w:val="24"/>
        </w:rPr>
        <w:t>действуют 21 формирование самодеятельного художественного творчества, 2 коллектива носят почетное звание «Народный».</w:t>
      </w:r>
    </w:p>
    <w:p w:rsidR="00CE131E" w:rsidRPr="00DE58DC" w:rsidRDefault="00CE131E" w:rsidP="00CE131E">
      <w:pPr>
        <w:jc w:val="both"/>
        <w:rPr>
          <w:rFonts w:ascii="Arial" w:hAnsi="Arial" w:cs="Arial"/>
          <w:sz w:val="24"/>
          <w:szCs w:val="24"/>
        </w:rPr>
      </w:pPr>
      <w:r w:rsidRPr="00DE58DC">
        <w:rPr>
          <w:rFonts w:ascii="Arial" w:hAnsi="Arial" w:cs="Arial"/>
          <w:sz w:val="24"/>
          <w:szCs w:val="24"/>
        </w:rPr>
        <w:t xml:space="preserve">   Библиотечным обслуживанием охвачено 55% населения поселения. Осуществлена компьютеризация муниципальных библиотек. Производится постоянная подписка на периодические издания.</w:t>
      </w:r>
    </w:p>
    <w:p w:rsidR="00CE131E" w:rsidRPr="00DE58DC" w:rsidRDefault="00CE131E" w:rsidP="00CE131E">
      <w:pPr>
        <w:contextualSpacing/>
        <w:jc w:val="both"/>
        <w:rPr>
          <w:rFonts w:ascii="Arial" w:hAnsi="Arial" w:cs="Arial"/>
          <w:sz w:val="24"/>
          <w:szCs w:val="24"/>
          <w:lang w:eastAsia="ru-RU"/>
        </w:rPr>
      </w:pPr>
      <w:r w:rsidRPr="00DE58DC">
        <w:rPr>
          <w:rFonts w:ascii="Arial" w:hAnsi="Arial" w:cs="Arial"/>
          <w:sz w:val="24"/>
          <w:szCs w:val="24"/>
          <w:lang w:eastAsia="ru-RU"/>
        </w:rPr>
        <w:t>Всего за</w:t>
      </w:r>
      <w:r w:rsidRPr="00DE58DC">
        <w:rPr>
          <w:rFonts w:ascii="Arial" w:hAnsi="Arial" w:cs="Arial"/>
          <w:sz w:val="24"/>
          <w:szCs w:val="24"/>
          <w:u w:val="single"/>
          <w:lang w:eastAsia="ru-RU"/>
        </w:rPr>
        <w:t xml:space="preserve"> 2017 года </w:t>
      </w:r>
      <w:r w:rsidRPr="00DE58DC">
        <w:rPr>
          <w:rFonts w:ascii="Arial" w:hAnsi="Arial" w:cs="Arial"/>
          <w:sz w:val="24"/>
          <w:szCs w:val="24"/>
          <w:lang w:eastAsia="ru-RU"/>
        </w:rPr>
        <w:t xml:space="preserve">проведено  395  мероприятий.  </w:t>
      </w:r>
    </w:p>
    <w:p w:rsidR="00CE131E" w:rsidRPr="00DE58DC" w:rsidRDefault="00CE131E" w:rsidP="00CE131E">
      <w:pPr>
        <w:contextualSpacing/>
        <w:jc w:val="both"/>
        <w:rPr>
          <w:rFonts w:ascii="Arial" w:hAnsi="Arial" w:cs="Arial"/>
          <w:sz w:val="24"/>
          <w:szCs w:val="24"/>
          <w:lang w:eastAsia="ru-RU"/>
        </w:rPr>
      </w:pPr>
      <w:r w:rsidRPr="00DE58DC">
        <w:rPr>
          <w:rFonts w:ascii="Arial" w:hAnsi="Arial" w:cs="Arial"/>
          <w:sz w:val="24"/>
          <w:szCs w:val="24"/>
          <w:lang w:eastAsia="ru-RU"/>
        </w:rPr>
        <w:t>В них участвовало – 16998 человека.</w:t>
      </w:r>
    </w:p>
    <w:p w:rsidR="00CE131E" w:rsidRPr="00DE58DC" w:rsidRDefault="00CE131E" w:rsidP="00CE131E">
      <w:pPr>
        <w:contextualSpacing/>
        <w:jc w:val="both"/>
        <w:rPr>
          <w:rFonts w:ascii="Arial" w:hAnsi="Arial" w:cs="Arial"/>
          <w:sz w:val="24"/>
          <w:szCs w:val="24"/>
          <w:lang w:eastAsia="ru-RU"/>
        </w:rPr>
      </w:pPr>
      <w:r w:rsidRPr="00DE58DC">
        <w:rPr>
          <w:rFonts w:ascii="Arial" w:hAnsi="Arial" w:cs="Arial"/>
          <w:sz w:val="24"/>
          <w:szCs w:val="24"/>
          <w:lang w:eastAsia="ru-RU"/>
        </w:rPr>
        <w:t xml:space="preserve"> </w:t>
      </w:r>
      <w:proofErr w:type="gramStart"/>
      <w:r w:rsidRPr="00DE58DC">
        <w:rPr>
          <w:rFonts w:ascii="Arial" w:hAnsi="Arial" w:cs="Arial"/>
          <w:sz w:val="24"/>
          <w:szCs w:val="24"/>
          <w:lang w:eastAsia="ru-RU"/>
        </w:rPr>
        <w:t>и</w:t>
      </w:r>
      <w:proofErr w:type="gramEnd"/>
      <w:r w:rsidRPr="00DE58DC">
        <w:rPr>
          <w:rFonts w:ascii="Arial" w:hAnsi="Arial" w:cs="Arial"/>
          <w:sz w:val="24"/>
          <w:szCs w:val="24"/>
          <w:lang w:eastAsia="ru-RU"/>
        </w:rPr>
        <w:t xml:space="preserve">з них на платной основе – 43 (1215 человек),  </w:t>
      </w:r>
    </w:p>
    <w:p w:rsidR="00CE131E" w:rsidRPr="00DE58DC" w:rsidRDefault="00CE131E" w:rsidP="00CE131E">
      <w:pPr>
        <w:contextualSpacing/>
        <w:jc w:val="both"/>
        <w:rPr>
          <w:rFonts w:ascii="Arial" w:hAnsi="Arial" w:cs="Arial"/>
          <w:sz w:val="24"/>
          <w:szCs w:val="24"/>
          <w:lang w:eastAsia="ru-RU"/>
        </w:rPr>
      </w:pPr>
      <w:r w:rsidRPr="00DE58DC">
        <w:rPr>
          <w:rFonts w:ascii="Arial" w:hAnsi="Arial" w:cs="Arial"/>
          <w:sz w:val="24"/>
          <w:szCs w:val="24"/>
          <w:lang w:eastAsia="ru-RU"/>
        </w:rPr>
        <w:t>Детских – 178 (5608 человек)</w:t>
      </w:r>
    </w:p>
    <w:p w:rsidR="00CE131E" w:rsidRPr="00DE58DC" w:rsidRDefault="00CE131E" w:rsidP="00CE131E">
      <w:pPr>
        <w:contextualSpacing/>
        <w:jc w:val="both"/>
        <w:rPr>
          <w:rFonts w:ascii="Arial" w:hAnsi="Arial" w:cs="Arial"/>
          <w:sz w:val="24"/>
          <w:szCs w:val="24"/>
          <w:lang w:eastAsia="ru-RU"/>
        </w:rPr>
      </w:pPr>
      <w:r w:rsidRPr="00DE58DC">
        <w:rPr>
          <w:rFonts w:ascii="Arial" w:hAnsi="Arial" w:cs="Arial"/>
          <w:sz w:val="24"/>
          <w:szCs w:val="24"/>
          <w:lang w:eastAsia="ru-RU"/>
        </w:rPr>
        <w:t xml:space="preserve"> из них на платной основе – 3 (480 человек)</w:t>
      </w:r>
    </w:p>
    <w:p w:rsidR="00CE131E" w:rsidRPr="00DE58DC" w:rsidRDefault="00CE131E" w:rsidP="00CE131E">
      <w:pPr>
        <w:contextualSpacing/>
        <w:jc w:val="both"/>
        <w:rPr>
          <w:rFonts w:ascii="Arial" w:hAnsi="Arial" w:cs="Arial"/>
          <w:sz w:val="24"/>
          <w:szCs w:val="24"/>
          <w:lang w:eastAsia="ru-RU"/>
        </w:rPr>
      </w:pPr>
      <w:r w:rsidRPr="00DE58DC">
        <w:rPr>
          <w:rFonts w:ascii="Arial" w:hAnsi="Arial" w:cs="Arial"/>
          <w:sz w:val="24"/>
          <w:szCs w:val="24"/>
          <w:lang w:eastAsia="ru-RU"/>
        </w:rPr>
        <w:t xml:space="preserve">Мероприятия для молодежи – 113 (4120 человека), </w:t>
      </w:r>
    </w:p>
    <w:p w:rsidR="00CE131E" w:rsidRPr="00DE58DC" w:rsidRDefault="00CE131E" w:rsidP="00CE131E">
      <w:pPr>
        <w:contextualSpacing/>
        <w:jc w:val="both"/>
        <w:rPr>
          <w:rFonts w:ascii="Arial" w:hAnsi="Arial" w:cs="Arial"/>
          <w:sz w:val="24"/>
          <w:szCs w:val="24"/>
          <w:lang w:eastAsia="ru-RU"/>
        </w:rPr>
      </w:pPr>
      <w:r w:rsidRPr="00DE58DC">
        <w:rPr>
          <w:rFonts w:ascii="Arial" w:hAnsi="Arial" w:cs="Arial"/>
          <w:sz w:val="24"/>
          <w:szCs w:val="24"/>
          <w:lang w:eastAsia="ru-RU"/>
        </w:rPr>
        <w:t xml:space="preserve"> из них на платной основе – 40 (735 человека).  </w:t>
      </w:r>
    </w:p>
    <w:p w:rsidR="00C70616" w:rsidRPr="00DE58DC" w:rsidRDefault="00C70616" w:rsidP="00CE131E">
      <w:pPr>
        <w:ind w:right="-284" w:hanging="708"/>
        <w:jc w:val="both"/>
        <w:rPr>
          <w:rFonts w:ascii="Arial" w:hAnsi="Arial" w:cs="Arial"/>
          <w:sz w:val="24"/>
          <w:szCs w:val="24"/>
        </w:rPr>
      </w:pPr>
    </w:p>
    <w:p w:rsidR="00C70616" w:rsidRPr="00DE58DC" w:rsidRDefault="00C70616" w:rsidP="00C70616">
      <w:pPr>
        <w:jc w:val="both"/>
        <w:rPr>
          <w:rFonts w:ascii="Arial" w:hAnsi="Arial" w:cs="Arial"/>
          <w:color w:val="303030"/>
          <w:sz w:val="24"/>
          <w:szCs w:val="24"/>
        </w:rPr>
      </w:pPr>
      <w:r w:rsidRPr="00DE58DC">
        <w:rPr>
          <w:rFonts w:ascii="Arial" w:hAnsi="Arial" w:cs="Arial"/>
          <w:color w:val="303030"/>
          <w:sz w:val="24"/>
          <w:szCs w:val="24"/>
        </w:rPr>
        <w:t>Одним из центральных событий года считаю проведение праздника Дня Победы.</w:t>
      </w:r>
      <w:r w:rsidR="00E6240B" w:rsidRPr="00DE58DC">
        <w:rPr>
          <w:rFonts w:ascii="Arial" w:hAnsi="Arial" w:cs="Arial"/>
          <w:color w:val="303030"/>
          <w:sz w:val="24"/>
          <w:szCs w:val="24"/>
        </w:rPr>
        <w:t xml:space="preserve"> Организована военно-полевая кухня – 5,0 </w:t>
      </w:r>
      <w:proofErr w:type="spellStart"/>
      <w:r w:rsidR="00E6240B" w:rsidRPr="00DE58DC">
        <w:rPr>
          <w:rFonts w:ascii="Arial" w:hAnsi="Arial" w:cs="Arial"/>
          <w:color w:val="303030"/>
          <w:sz w:val="24"/>
          <w:szCs w:val="24"/>
        </w:rPr>
        <w:t>тыс</w:t>
      </w:r>
      <w:proofErr w:type="gramStart"/>
      <w:r w:rsidR="00E6240B" w:rsidRPr="00DE58DC">
        <w:rPr>
          <w:rFonts w:ascii="Arial" w:hAnsi="Arial" w:cs="Arial"/>
          <w:color w:val="303030"/>
          <w:sz w:val="24"/>
          <w:szCs w:val="24"/>
        </w:rPr>
        <w:t>.р</w:t>
      </w:r>
      <w:proofErr w:type="gramEnd"/>
      <w:r w:rsidR="00E6240B" w:rsidRPr="00DE58DC">
        <w:rPr>
          <w:rFonts w:ascii="Arial" w:hAnsi="Arial" w:cs="Arial"/>
          <w:color w:val="303030"/>
          <w:sz w:val="24"/>
          <w:szCs w:val="24"/>
        </w:rPr>
        <w:t>ублей</w:t>
      </w:r>
      <w:proofErr w:type="spellEnd"/>
    </w:p>
    <w:p w:rsidR="00C70616" w:rsidRPr="00DE58DC" w:rsidRDefault="00C70616" w:rsidP="00C70616">
      <w:pPr>
        <w:shd w:val="clear" w:color="auto" w:fill="FFFFFF"/>
        <w:spacing w:before="135" w:after="135" w:line="270" w:lineRule="atLeast"/>
        <w:jc w:val="both"/>
        <w:rPr>
          <w:rFonts w:ascii="Arial" w:hAnsi="Arial" w:cs="Arial"/>
          <w:color w:val="303030"/>
          <w:sz w:val="24"/>
          <w:szCs w:val="24"/>
          <w:lang w:eastAsia="ru-RU"/>
        </w:rPr>
      </w:pPr>
      <w:r w:rsidRPr="00DE58DC">
        <w:rPr>
          <w:rFonts w:ascii="Arial" w:hAnsi="Arial" w:cs="Arial"/>
          <w:color w:val="303030"/>
          <w:sz w:val="24"/>
          <w:szCs w:val="24"/>
          <w:lang w:eastAsia="ru-RU"/>
        </w:rPr>
        <w:t>Спасибо всем кто принял участие в подготовке и проведении этих мероприятий.</w:t>
      </w:r>
    </w:p>
    <w:p w:rsidR="00C70616" w:rsidRPr="00DE58DC" w:rsidRDefault="00C70616" w:rsidP="00C70616">
      <w:pPr>
        <w:shd w:val="clear" w:color="auto" w:fill="FFFFFF"/>
        <w:jc w:val="both"/>
        <w:rPr>
          <w:rFonts w:ascii="Arial" w:hAnsi="Arial" w:cs="Arial"/>
          <w:color w:val="303030"/>
          <w:sz w:val="24"/>
          <w:szCs w:val="24"/>
          <w:lang w:eastAsia="ru-RU"/>
        </w:rPr>
      </w:pPr>
      <w:r w:rsidRPr="00DE58DC">
        <w:rPr>
          <w:rFonts w:ascii="Arial" w:hAnsi="Arial" w:cs="Arial"/>
          <w:color w:val="303030"/>
          <w:sz w:val="24"/>
          <w:szCs w:val="24"/>
          <w:lang w:eastAsia="ru-RU"/>
        </w:rPr>
        <w:t xml:space="preserve">   Проведен день</w:t>
      </w:r>
      <w:r w:rsidR="00E6240B" w:rsidRPr="00DE58DC">
        <w:rPr>
          <w:rFonts w:ascii="Arial" w:hAnsi="Arial" w:cs="Arial"/>
          <w:color w:val="303030"/>
          <w:sz w:val="24"/>
          <w:szCs w:val="24"/>
          <w:lang w:eastAsia="ru-RU"/>
        </w:rPr>
        <w:t xml:space="preserve"> молодежи – 14</w:t>
      </w:r>
      <w:r w:rsidRPr="00DE58DC">
        <w:rPr>
          <w:rFonts w:ascii="Arial" w:hAnsi="Arial" w:cs="Arial"/>
          <w:color w:val="303030"/>
          <w:sz w:val="24"/>
          <w:szCs w:val="24"/>
          <w:lang w:eastAsia="ru-RU"/>
        </w:rPr>
        <w:t xml:space="preserve">,4 </w:t>
      </w:r>
      <w:proofErr w:type="spellStart"/>
      <w:r w:rsidRPr="00DE58DC">
        <w:rPr>
          <w:rFonts w:ascii="Arial" w:hAnsi="Arial" w:cs="Arial"/>
          <w:color w:val="303030"/>
          <w:sz w:val="24"/>
          <w:szCs w:val="24"/>
          <w:lang w:eastAsia="ru-RU"/>
        </w:rPr>
        <w:t>тыс</w:t>
      </w:r>
      <w:proofErr w:type="gramStart"/>
      <w:r w:rsidRPr="00DE58DC">
        <w:rPr>
          <w:rFonts w:ascii="Arial" w:hAnsi="Arial" w:cs="Arial"/>
          <w:color w:val="303030"/>
          <w:sz w:val="24"/>
          <w:szCs w:val="24"/>
          <w:lang w:eastAsia="ru-RU"/>
        </w:rPr>
        <w:t>.р</w:t>
      </w:r>
      <w:proofErr w:type="gramEnd"/>
      <w:r w:rsidRPr="00DE58DC">
        <w:rPr>
          <w:rFonts w:ascii="Arial" w:hAnsi="Arial" w:cs="Arial"/>
          <w:color w:val="303030"/>
          <w:sz w:val="24"/>
          <w:szCs w:val="24"/>
          <w:lang w:eastAsia="ru-RU"/>
        </w:rPr>
        <w:t>ублей</w:t>
      </w:r>
      <w:proofErr w:type="spellEnd"/>
    </w:p>
    <w:p w:rsidR="00C70616" w:rsidRPr="00DE58DC" w:rsidRDefault="00C70616" w:rsidP="00C70616">
      <w:pPr>
        <w:shd w:val="clear" w:color="auto" w:fill="FFFFFF"/>
        <w:jc w:val="both"/>
        <w:rPr>
          <w:rFonts w:ascii="Arial" w:hAnsi="Arial" w:cs="Arial"/>
          <w:color w:val="303030"/>
          <w:sz w:val="24"/>
          <w:szCs w:val="24"/>
          <w:lang w:eastAsia="ru-RU"/>
        </w:rPr>
      </w:pPr>
      <w:r w:rsidRPr="00DE58DC">
        <w:rPr>
          <w:rFonts w:ascii="Arial" w:hAnsi="Arial" w:cs="Arial"/>
          <w:color w:val="303030"/>
          <w:sz w:val="24"/>
          <w:szCs w:val="24"/>
          <w:lang w:eastAsia="ru-RU"/>
        </w:rPr>
        <w:t>Проведен праздник «День хутора».</w:t>
      </w:r>
    </w:p>
    <w:p w:rsidR="00C70616" w:rsidRPr="00DE58DC" w:rsidRDefault="00CE131E" w:rsidP="00C70616">
      <w:pPr>
        <w:shd w:val="clear" w:color="auto" w:fill="FFFFFF"/>
        <w:rPr>
          <w:rFonts w:ascii="Arial" w:hAnsi="Arial" w:cs="Arial"/>
          <w:b/>
          <w:color w:val="323232"/>
          <w:sz w:val="24"/>
          <w:szCs w:val="24"/>
          <w:lang w:eastAsia="ru-RU"/>
        </w:rPr>
      </w:pPr>
      <w:r w:rsidRPr="00DE58DC">
        <w:rPr>
          <w:rFonts w:ascii="Arial" w:hAnsi="Arial" w:cs="Arial"/>
          <w:b/>
          <w:color w:val="323232"/>
          <w:sz w:val="24"/>
          <w:szCs w:val="24"/>
          <w:lang w:eastAsia="ru-RU"/>
        </w:rPr>
        <w:t>Семейная, м</w:t>
      </w:r>
      <w:r w:rsidR="00C70616" w:rsidRPr="00DE58DC">
        <w:rPr>
          <w:rFonts w:ascii="Arial" w:hAnsi="Arial" w:cs="Arial"/>
          <w:b/>
          <w:color w:val="323232"/>
          <w:sz w:val="24"/>
          <w:szCs w:val="24"/>
          <w:lang w:eastAsia="ru-RU"/>
        </w:rPr>
        <w:t>олодежная политика.</w:t>
      </w:r>
    </w:p>
    <w:p w:rsidR="00CE131E" w:rsidRPr="00DE58DC" w:rsidRDefault="00CE131E" w:rsidP="00CE131E">
      <w:pPr>
        <w:pStyle w:val="3"/>
        <w:spacing w:after="0" w:line="240" w:lineRule="auto"/>
        <w:jc w:val="both"/>
        <w:rPr>
          <w:rFonts w:ascii="Arial" w:hAnsi="Arial" w:cs="Arial"/>
          <w:b/>
          <w:i/>
          <w:sz w:val="24"/>
          <w:szCs w:val="24"/>
        </w:rPr>
      </w:pPr>
      <w:r w:rsidRPr="00DE58DC">
        <w:rPr>
          <w:rFonts w:ascii="Arial" w:hAnsi="Arial" w:cs="Arial"/>
          <w:i/>
          <w:iCs/>
          <w:color w:val="000000"/>
          <w:sz w:val="24"/>
          <w:szCs w:val="24"/>
        </w:rPr>
        <w:t>Социальная поддержка семьи</w:t>
      </w:r>
      <w:r w:rsidRPr="00DE58DC">
        <w:rPr>
          <w:rFonts w:ascii="Arial" w:hAnsi="Arial" w:cs="Arial"/>
          <w:color w:val="000000"/>
          <w:sz w:val="24"/>
          <w:szCs w:val="24"/>
        </w:rPr>
        <w:t xml:space="preserve"> предполагает формальную и неформальную деятельность и взаимоотношения специалистов с семьями, временно оказавшимися в трудной жизненной ситуации.</w:t>
      </w:r>
    </w:p>
    <w:p w:rsidR="00CE131E" w:rsidRPr="00DE58DC" w:rsidRDefault="00CE131E" w:rsidP="00CE131E">
      <w:pPr>
        <w:pStyle w:val="3"/>
        <w:spacing w:after="0" w:line="240" w:lineRule="auto"/>
        <w:jc w:val="both"/>
        <w:rPr>
          <w:rFonts w:ascii="Arial" w:hAnsi="Arial" w:cs="Arial"/>
          <w:sz w:val="24"/>
          <w:szCs w:val="24"/>
        </w:rPr>
      </w:pPr>
      <w:r w:rsidRPr="00DE58DC">
        <w:rPr>
          <w:rFonts w:ascii="Arial" w:hAnsi="Arial" w:cs="Arial"/>
          <w:sz w:val="24"/>
          <w:szCs w:val="24"/>
        </w:rPr>
        <w:t xml:space="preserve">     Основными направлениями развития семейной политики являются вопросы профилактики безнадзорности и правонарушений несовершеннолетних. </w:t>
      </w:r>
    </w:p>
    <w:p w:rsidR="00CE131E" w:rsidRPr="00DE58DC" w:rsidRDefault="00CE131E" w:rsidP="00CE131E">
      <w:pPr>
        <w:ind w:firstLine="300"/>
        <w:jc w:val="both"/>
        <w:rPr>
          <w:rFonts w:ascii="Arial" w:hAnsi="Arial" w:cs="Arial"/>
          <w:sz w:val="24"/>
          <w:szCs w:val="24"/>
          <w:lang w:eastAsia="ru-RU"/>
        </w:rPr>
      </w:pPr>
      <w:r w:rsidRPr="00DE58DC">
        <w:rPr>
          <w:rFonts w:ascii="Arial" w:hAnsi="Arial" w:cs="Arial"/>
          <w:sz w:val="24"/>
          <w:szCs w:val="24"/>
        </w:rPr>
        <w:t xml:space="preserve">В течение всего года Советом по делам несовершеннолетних администрации Зимняцкого сельского поселения велась  работа по выявлению детей и </w:t>
      </w:r>
      <w:proofErr w:type="gramStart"/>
      <w:r w:rsidRPr="00DE58DC">
        <w:rPr>
          <w:rFonts w:ascii="Arial" w:hAnsi="Arial" w:cs="Arial"/>
          <w:sz w:val="24"/>
          <w:szCs w:val="24"/>
        </w:rPr>
        <w:t>семей</w:t>
      </w:r>
      <w:proofErr w:type="gramEnd"/>
      <w:r w:rsidRPr="00DE58DC">
        <w:rPr>
          <w:rFonts w:ascii="Arial" w:hAnsi="Arial" w:cs="Arial"/>
          <w:sz w:val="24"/>
          <w:szCs w:val="24"/>
        </w:rPr>
        <w:t xml:space="preserve"> находящихся в социально опасном  положении. Один раз в месяц проводятся профилактические рейды обследования жилищно-бытовых условий семей, стоящих на учете в </w:t>
      </w:r>
      <w:proofErr w:type="gramStart"/>
      <w:r w:rsidRPr="00DE58DC">
        <w:rPr>
          <w:rFonts w:ascii="Arial" w:hAnsi="Arial" w:cs="Arial"/>
          <w:sz w:val="24"/>
          <w:szCs w:val="24"/>
        </w:rPr>
        <w:t>районным</w:t>
      </w:r>
      <w:proofErr w:type="gramEnd"/>
      <w:r w:rsidRPr="00DE58DC">
        <w:rPr>
          <w:rFonts w:ascii="Arial" w:hAnsi="Arial" w:cs="Arial"/>
          <w:sz w:val="24"/>
          <w:szCs w:val="24"/>
        </w:rPr>
        <w:t xml:space="preserve"> банке данных. Специалистами администрация ведутся беседы, оказывается психологическая поддержка.</w:t>
      </w:r>
    </w:p>
    <w:p w:rsidR="00CE131E" w:rsidRPr="00DE58DC" w:rsidRDefault="00CE131E" w:rsidP="00CE131E">
      <w:pPr>
        <w:jc w:val="both"/>
        <w:rPr>
          <w:rFonts w:ascii="Arial" w:hAnsi="Arial" w:cs="Arial"/>
          <w:sz w:val="24"/>
          <w:szCs w:val="24"/>
        </w:rPr>
      </w:pPr>
      <w:r w:rsidRPr="00DE58DC">
        <w:rPr>
          <w:rFonts w:ascii="Arial" w:hAnsi="Arial" w:cs="Arial"/>
          <w:sz w:val="24"/>
          <w:szCs w:val="24"/>
        </w:rPr>
        <w:t xml:space="preserve">    Членами Совета по делам несовершеннолетних проводятся совместные рейды с инструктором противопожарной профилактики отделения противопожарной профилактики </w:t>
      </w:r>
      <w:r w:rsidRPr="00DE58DC">
        <w:rPr>
          <w:rFonts w:ascii="Arial" w:hAnsi="Arial" w:cs="Arial"/>
          <w:sz w:val="24"/>
          <w:szCs w:val="24"/>
        </w:rPr>
        <w:lastRenderedPageBreak/>
        <w:t xml:space="preserve">ГКУ ВО 1-й отряд ПС Ветютневой Е.В. </w:t>
      </w:r>
      <w:proofErr w:type="spellStart"/>
      <w:r w:rsidRPr="00DE58DC">
        <w:rPr>
          <w:rFonts w:ascii="Arial" w:hAnsi="Arial" w:cs="Arial"/>
          <w:sz w:val="24"/>
          <w:szCs w:val="24"/>
        </w:rPr>
        <w:t>малозащищенных</w:t>
      </w:r>
      <w:proofErr w:type="spellEnd"/>
      <w:r w:rsidRPr="00DE58DC">
        <w:rPr>
          <w:rFonts w:ascii="Arial" w:hAnsi="Arial" w:cs="Arial"/>
          <w:sz w:val="24"/>
          <w:szCs w:val="24"/>
        </w:rPr>
        <w:t>, неблагополучных слоев населения и лиц, злоупотребляющих спиртными напитками.</w:t>
      </w:r>
    </w:p>
    <w:p w:rsidR="00CE131E" w:rsidRPr="00DE58DC" w:rsidRDefault="00CE131E" w:rsidP="00CE131E">
      <w:pPr>
        <w:jc w:val="both"/>
        <w:rPr>
          <w:rFonts w:ascii="Arial" w:hAnsi="Arial" w:cs="Arial"/>
          <w:sz w:val="24"/>
          <w:szCs w:val="24"/>
          <w:lang w:eastAsia="ru-RU"/>
        </w:rPr>
      </w:pPr>
      <w:r w:rsidRPr="00DE58DC">
        <w:rPr>
          <w:rFonts w:ascii="Arial" w:hAnsi="Arial" w:cs="Arial"/>
          <w:sz w:val="24"/>
          <w:szCs w:val="24"/>
        </w:rPr>
        <w:t xml:space="preserve">     Провели обследование жилищных условий семей: </w:t>
      </w:r>
      <w:proofErr w:type="spellStart"/>
      <w:r w:rsidRPr="00DE58DC">
        <w:rPr>
          <w:rFonts w:ascii="Arial" w:hAnsi="Arial" w:cs="Arial"/>
          <w:sz w:val="24"/>
          <w:szCs w:val="24"/>
        </w:rPr>
        <w:t>Етерсковой</w:t>
      </w:r>
      <w:proofErr w:type="spellEnd"/>
      <w:r w:rsidRPr="00DE58DC">
        <w:rPr>
          <w:rFonts w:ascii="Arial" w:hAnsi="Arial" w:cs="Arial"/>
          <w:sz w:val="24"/>
          <w:szCs w:val="24"/>
        </w:rPr>
        <w:t xml:space="preserve"> И.А., </w:t>
      </w:r>
      <w:proofErr w:type="spellStart"/>
      <w:r w:rsidRPr="00DE58DC">
        <w:rPr>
          <w:rFonts w:ascii="Arial" w:hAnsi="Arial" w:cs="Arial"/>
          <w:sz w:val="24"/>
          <w:szCs w:val="24"/>
        </w:rPr>
        <w:t>Етерсковой</w:t>
      </w:r>
      <w:proofErr w:type="spellEnd"/>
      <w:r w:rsidRPr="00DE58DC">
        <w:rPr>
          <w:rFonts w:ascii="Arial" w:hAnsi="Arial" w:cs="Arial"/>
          <w:sz w:val="24"/>
          <w:szCs w:val="24"/>
        </w:rPr>
        <w:t xml:space="preserve"> О.А., Поповой О.П., Кривошеевой О.В., </w:t>
      </w:r>
      <w:proofErr w:type="spellStart"/>
      <w:r w:rsidRPr="00DE58DC">
        <w:rPr>
          <w:rFonts w:ascii="Arial" w:hAnsi="Arial" w:cs="Arial"/>
          <w:sz w:val="24"/>
          <w:szCs w:val="24"/>
        </w:rPr>
        <w:t>Шишлиной</w:t>
      </w:r>
      <w:proofErr w:type="spellEnd"/>
      <w:r w:rsidRPr="00DE58DC">
        <w:rPr>
          <w:rFonts w:ascii="Arial" w:hAnsi="Arial" w:cs="Arial"/>
          <w:sz w:val="24"/>
          <w:szCs w:val="24"/>
        </w:rPr>
        <w:t xml:space="preserve"> Н.М., </w:t>
      </w:r>
      <w:proofErr w:type="spellStart"/>
      <w:r w:rsidRPr="00DE58DC">
        <w:rPr>
          <w:rFonts w:ascii="Arial" w:hAnsi="Arial" w:cs="Arial"/>
          <w:sz w:val="24"/>
          <w:szCs w:val="24"/>
        </w:rPr>
        <w:t>Косатовой</w:t>
      </w:r>
      <w:proofErr w:type="spellEnd"/>
      <w:r w:rsidRPr="00DE58DC">
        <w:rPr>
          <w:rFonts w:ascii="Arial" w:hAnsi="Arial" w:cs="Arial"/>
          <w:sz w:val="24"/>
          <w:szCs w:val="24"/>
        </w:rPr>
        <w:t xml:space="preserve"> Е.А., </w:t>
      </w:r>
      <w:proofErr w:type="spellStart"/>
      <w:r w:rsidRPr="00DE58DC">
        <w:rPr>
          <w:rFonts w:ascii="Arial" w:hAnsi="Arial" w:cs="Arial"/>
          <w:sz w:val="24"/>
          <w:szCs w:val="24"/>
        </w:rPr>
        <w:t>Дикаревой</w:t>
      </w:r>
      <w:proofErr w:type="spellEnd"/>
      <w:r w:rsidRPr="00DE58DC">
        <w:rPr>
          <w:rFonts w:ascii="Arial" w:hAnsi="Arial" w:cs="Arial"/>
          <w:sz w:val="24"/>
          <w:szCs w:val="24"/>
        </w:rPr>
        <w:t xml:space="preserve"> Е.Н., </w:t>
      </w:r>
      <w:proofErr w:type="spellStart"/>
      <w:r w:rsidRPr="00DE58DC">
        <w:rPr>
          <w:rFonts w:ascii="Arial" w:hAnsi="Arial" w:cs="Arial"/>
          <w:sz w:val="24"/>
          <w:szCs w:val="24"/>
        </w:rPr>
        <w:t>Свещевой</w:t>
      </w:r>
      <w:proofErr w:type="spellEnd"/>
      <w:r w:rsidRPr="00DE58DC">
        <w:rPr>
          <w:rFonts w:ascii="Arial" w:hAnsi="Arial" w:cs="Arial"/>
          <w:sz w:val="24"/>
          <w:szCs w:val="24"/>
        </w:rPr>
        <w:t xml:space="preserve"> А.И., </w:t>
      </w:r>
      <w:proofErr w:type="spellStart"/>
      <w:r w:rsidRPr="00DE58DC">
        <w:rPr>
          <w:rFonts w:ascii="Arial" w:hAnsi="Arial" w:cs="Arial"/>
          <w:sz w:val="24"/>
          <w:szCs w:val="24"/>
        </w:rPr>
        <w:t>Дерюжкиной</w:t>
      </w:r>
      <w:proofErr w:type="spellEnd"/>
      <w:r w:rsidRPr="00DE58DC">
        <w:rPr>
          <w:rFonts w:ascii="Arial" w:hAnsi="Arial" w:cs="Arial"/>
          <w:sz w:val="24"/>
          <w:szCs w:val="24"/>
        </w:rPr>
        <w:t xml:space="preserve"> Н.С.</w:t>
      </w:r>
      <w:r w:rsidRPr="00DE58DC">
        <w:rPr>
          <w:rFonts w:ascii="Arial" w:hAnsi="Arial" w:cs="Arial"/>
          <w:sz w:val="24"/>
          <w:szCs w:val="24"/>
          <w:lang w:eastAsia="ru-RU"/>
        </w:rPr>
        <w:t xml:space="preserve"> </w:t>
      </w:r>
    </w:p>
    <w:p w:rsidR="00CE131E" w:rsidRPr="00DE58DC" w:rsidRDefault="00CE131E" w:rsidP="00CE131E">
      <w:pPr>
        <w:jc w:val="both"/>
        <w:rPr>
          <w:rFonts w:ascii="Arial" w:hAnsi="Arial" w:cs="Arial"/>
          <w:sz w:val="24"/>
          <w:szCs w:val="24"/>
          <w:lang w:eastAsia="ru-RU"/>
        </w:rPr>
      </w:pPr>
      <w:r w:rsidRPr="00DE58DC">
        <w:rPr>
          <w:rFonts w:ascii="Arial" w:hAnsi="Arial" w:cs="Arial"/>
          <w:sz w:val="24"/>
          <w:szCs w:val="24"/>
          <w:lang w:eastAsia="ru-RU"/>
        </w:rPr>
        <w:t xml:space="preserve">      Родителей проинструктировали о мерах пожарной безопасности в быту и</w:t>
      </w:r>
      <w:r w:rsidRPr="00DE58DC">
        <w:rPr>
          <w:rFonts w:ascii="Arial" w:hAnsi="Arial" w:cs="Arial"/>
          <w:sz w:val="24"/>
          <w:szCs w:val="24"/>
        </w:rPr>
        <w:t xml:space="preserve"> </w:t>
      </w:r>
      <w:r w:rsidRPr="00DE58DC">
        <w:rPr>
          <w:rFonts w:ascii="Arial" w:hAnsi="Arial" w:cs="Arial"/>
          <w:sz w:val="24"/>
          <w:szCs w:val="24"/>
          <w:lang w:eastAsia="ru-RU"/>
        </w:rPr>
        <w:t>провели профилактические беседы о надлежащем воспитании, обучении и содержании детей, о недопустимости злоупотребления спиртными напитками, жестокого обращения с детьми и более ответственного отношения к своим детям, о необходимости трудоустройства.</w:t>
      </w:r>
    </w:p>
    <w:p w:rsidR="00CE131E" w:rsidRPr="00DE58DC" w:rsidRDefault="00CE131E" w:rsidP="00CE131E">
      <w:pPr>
        <w:pStyle w:val="3"/>
        <w:spacing w:after="0" w:line="240" w:lineRule="auto"/>
        <w:jc w:val="both"/>
        <w:rPr>
          <w:rFonts w:ascii="Arial" w:hAnsi="Arial" w:cs="Arial"/>
          <w:sz w:val="24"/>
          <w:szCs w:val="24"/>
        </w:rPr>
      </w:pPr>
      <w:r w:rsidRPr="00DE58DC">
        <w:rPr>
          <w:rFonts w:ascii="Arial" w:hAnsi="Arial" w:cs="Arial"/>
          <w:sz w:val="24"/>
          <w:szCs w:val="24"/>
        </w:rPr>
        <w:t xml:space="preserve">      В летнее время были приняты временно на работу по благоустройству территории Зимняцкого сельского поселения 6 детей из неполных малообеспеченных семей.</w:t>
      </w:r>
    </w:p>
    <w:p w:rsidR="00CE131E" w:rsidRPr="00DE58DC" w:rsidRDefault="00CE131E" w:rsidP="00CE131E">
      <w:pPr>
        <w:pStyle w:val="3"/>
        <w:spacing w:after="0" w:line="240" w:lineRule="auto"/>
        <w:jc w:val="both"/>
        <w:rPr>
          <w:rFonts w:ascii="Arial" w:hAnsi="Arial" w:cs="Arial"/>
          <w:sz w:val="24"/>
          <w:szCs w:val="24"/>
        </w:rPr>
      </w:pPr>
      <w:r w:rsidRPr="00DE58DC">
        <w:rPr>
          <w:rFonts w:ascii="Arial" w:hAnsi="Arial" w:cs="Arial"/>
          <w:sz w:val="24"/>
          <w:szCs w:val="24"/>
        </w:rPr>
        <w:t xml:space="preserve">      В 2017 году у нас трое детей отдыхали в детском оздоровительном лагере «Зеленая волна» </w:t>
      </w:r>
      <w:proofErr w:type="spellStart"/>
      <w:r w:rsidRPr="00DE58DC">
        <w:rPr>
          <w:rFonts w:ascii="Arial" w:hAnsi="Arial" w:cs="Arial"/>
          <w:sz w:val="24"/>
          <w:szCs w:val="24"/>
        </w:rPr>
        <w:t>р.п</w:t>
      </w:r>
      <w:proofErr w:type="spellEnd"/>
      <w:r w:rsidRPr="00DE58DC">
        <w:rPr>
          <w:rFonts w:ascii="Arial" w:hAnsi="Arial" w:cs="Arial"/>
          <w:sz w:val="24"/>
          <w:szCs w:val="24"/>
        </w:rPr>
        <w:t>. Дубовка.</w:t>
      </w:r>
    </w:p>
    <w:p w:rsidR="00CE131E" w:rsidRPr="00DE58DC" w:rsidRDefault="00CE131E" w:rsidP="00CE131E">
      <w:pPr>
        <w:jc w:val="both"/>
        <w:rPr>
          <w:rFonts w:ascii="Arial" w:hAnsi="Arial" w:cs="Arial"/>
          <w:sz w:val="24"/>
          <w:szCs w:val="24"/>
        </w:rPr>
      </w:pPr>
      <w:r w:rsidRPr="00DE58DC">
        <w:rPr>
          <w:rFonts w:ascii="Arial" w:hAnsi="Arial" w:cs="Arial"/>
          <w:sz w:val="24"/>
          <w:szCs w:val="24"/>
        </w:rPr>
        <w:t xml:space="preserve">     Молодежная политика в Зимняцком сельском поселении направлена на создание условий для гражданского становления, духовно-нравственного и патриотического воспитания молодежи, развитие художественного творчества молодежи,  на развитие системы детского и молодежного отдыха, организацию  временной занятости подростков и молодежи, предоставление государственной поддержки в решении жилищных вопросов молодым семьям.</w:t>
      </w:r>
    </w:p>
    <w:p w:rsidR="00CE131E" w:rsidRPr="00DE58DC" w:rsidRDefault="00CE131E" w:rsidP="00CE131E">
      <w:pPr>
        <w:ind w:firstLine="142"/>
        <w:jc w:val="both"/>
        <w:rPr>
          <w:rStyle w:val="FontStyle26"/>
          <w:rFonts w:ascii="Arial" w:hAnsi="Arial" w:cs="Arial"/>
        </w:rPr>
      </w:pPr>
      <w:r w:rsidRPr="00DE58DC">
        <w:rPr>
          <w:rStyle w:val="FontStyle26"/>
          <w:rFonts w:ascii="Arial" w:hAnsi="Arial" w:cs="Arial"/>
          <w:spacing w:val="1"/>
          <w:shd w:val="clear" w:color="auto" w:fill="FFFFFF"/>
        </w:rPr>
        <w:t xml:space="preserve">   В рамках реализации подпрограммы «Обеспечение жильем молодых семей»  федеральной целевой программы </w:t>
      </w:r>
      <w:r w:rsidRPr="00DE58DC">
        <w:rPr>
          <w:rStyle w:val="FontStyle26"/>
          <w:rFonts w:ascii="Arial" w:hAnsi="Arial" w:cs="Arial"/>
          <w:b/>
          <w:i/>
          <w:spacing w:val="1"/>
          <w:shd w:val="clear" w:color="auto" w:fill="FFFFFF"/>
        </w:rPr>
        <w:t>«Жилище»</w:t>
      </w:r>
      <w:r w:rsidRPr="00DE58DC">
        <w:rPr>
          <w:rStyle w:val="FontStyle26"/>
          <w:rFonts w:ascii="Arial" w:hAnsi="Arial" w:cs="Arial"/>
          <w:spacing w:val="1"/>
          <w:shd w:val="clear" w:color="auto" w:fill="FFFFFF"/>
        </w:rPr>
        <w:t xml:space="preserve"> на 2015-2020 годы, одна семья улучшила жилищные условия, посредством покупки квартиры с привлечением средств социальной выплаты на приобретение жилого помещения.</w:t>
      </w:r>
    </w:p>
    <w:p w:rsidR="00C70616" w:rsidRPr="00DE58DC" w:rsidRDefault="00CE131E" w:rsidP="00CE131E">
      <w:pPr>
        <w:jc w:val="both"/>
        <w:rPr>
          <w:rFonts w:ascii="Arial" w:hAnsi="Arial" w:cs="Arial"/>
          <w:sz w:val="24"/>
          <w:szCs w:val="24"/>
        </w:rPr>
      </w:pPr>
      <w:r w:rsidRPr="00DE58DC">
        <w:rPr>
          <w:rFonts w:ascii="Arial" w:hAnsi="Arial" w:cs="Arial"/>
          <w:i/>
          <w:sz w:val="24"/>
          <w:szCs w:val="24"/>
        </w:rPr>
        <w:t xml:space="preserve">   </w:t>
      </w:r>
      <w:r w:rsidRPr="00DE58DC">
        <w:rPr>
          <w:rFonts w:ascii="Arial" w:hAnsi="Arial" w:cs="Arial"/>
          <w:sz w:val="24"/>
          <w:szCs w:val="24"/>
        </w:rPr>
        <w:t xml:space="preserve">В 2017 году улучшил свои жилищные условия участник ликвидации аварии на Чернобыльской АЭС в 1986 году, принятый на учет граждан, нуждающихся в жилом помещении, предоставляемых по договору социального найма. Получил субсидию и купил жилой дом в </w:t>
      </w:r>
      <w:proofErr w:type="spellStart"/>
      <w:r w:rsidRPr="00DE58DC">
        <w:rPr>
          <w:rFonts w:ascii="Arial" w:hAnsi="Arial" w:cs="Arial"/>
          <w:sz w:val="24"/>
          <w:szCs w:val="24"/>
        </w:rPr>
        <w:t>г</w:t>
      </w:r>
      <w:proofErr w:type="gramStart"/>
      <w:r w:rsidRPr="00DE58DC">
        <w:rPr>
          <w:rFonts w:ascii="Arial" w:hAnsi="Arial" w:cs="Arial"/>
          <w:sz w:val="24"/>
          <w:szCs w:val="24"/>
        </w:rPr>
        <w:t>.С</w:t>
      </w:r>
      <w:proofErr w:type="gramEnd"/>
      <w:r w:rsidRPr="00DE58DC">
        <w:rPr>
          <w:rFonts w:ascii="Arial" w:hAnsi="Arial" w:cs="Arial"/>
          <w:sz w:val="24"/>
          <w:szCs w:val="24"/>
        </w:rPr>
        <w:t>ерафимович</w:t>
      </w:r>
      <w:proofErr w:type="spellEnd"/>
      <w:r w:rsidRPr="00DE58DC">
        <w:rPr>
          <w:rFonts w:ascii="Arial" w:hAnsi="Arial" w:cs="Arial"/>
          <w:sz w:val="24"/>
          <w:szCs w:val="24"/>
        </w:rPr>
        <w:t>.</w:t>
      </w:r>
    </w:p>
    <w:p w:rsidR="00CE131E" w:rsidRPr="00DE58DC" w:rsidRDefault="00CE131E" w:rsidP="00CE131E">
      <w:pPr>
        <w:jc w:val="both"/>
        <w:rPr>
          <w:rFonts w:ascii="Arial" w:hAnsi="Arial" w:cs="Arial"/>
          <w:sz w:val="24"/>
          <w:szCs w:val="24"/>
        </w:rPr>
      </w:pPr>
    </w:p>
    <w:p w:rsidR="00C70616" w:rsidRPr="00DE58DC" w:rsidRDefault="00CE131E" w:rsidP="00C70616">
      <w:pPr>
        <w:shd w:val="clear" w:color="auto" w:fill="FFFFFF"/>
        <w:spacing w:before="135" w:after="135" w:line="270" w:lineRule="atLeast"/>
        <w:jc w:val="both"/>
        <w:rPr>
          <w:rFonts w:ascii="Arial" w:hAnsi="Arial" w:cs="Arial"/>
          <w:color w:val="303030"/>
          <w:sz w:val="24"/>
          <w:szCs w:val="24"/>
          <w:lang w:eastAsia="ru-RU"/>
        </w:rPr>
      </w:pPr>
      <w:r w:rsidRPr="00DE58DC">
        <w:rPr>
          <w:rFonts w:ascii="Arial" w:hAnsi="Arial" w:cs="Arial"/>
          <w:color w:val="303030"/>
          <w:sz w:val="24"/>
          <w:szCs w:val="24"/>
          <w:lang w:eastAsia="ru-RU"/>
        </w:rPr>
        <w:t>На следующий, 2017</w:t>
      </w:r>
      <w:r w:rsidR="00C70616" w:rsidRPr="00DE58DC">
        <w:rPr>
          <w:rFonts w:ascii="Arial" w:hAnsi="Arial" w:cs="Arial"/>
          <w:color w:val="303030"/>
          <w:sz w:val="24"/>
          <w:szCs w:val="24"/>
          <w:lang w:eastAsia="ru-RU"/>
        </w:rPr>
        <w:t xml:space="preserve"> год имеются определенные цели, которых постараемся достигнуть. Хочу озвучить некоторые из них:</w:t>
      </w:r>
    </w:p>
    <w:p w:rsidR="00C70616" w:rsidRPr="00DE58DC" w:rsidRDefault="00C70616" w:rsidP="00C70616">
      <w:pPr>
        <w:shd w:val="clear" w:color="auto" w:fill="FFFFFF"/>
        <w:spacing w:before="135" w:after="135" w:line="270" w:lineRule="atLeast"/>
        <w:jc w:val="both"/>
        <w:rPr>
          <w:rFonts w:ascii="Arial" w:hAnsi="Arial" w:cs="Arial"/>
          <w:color w:val="303030"/>
          <w:sz w:val="24"/>
          <w:szCs w:val="24"/>
          <w:lang w:eastAsia="ru-RU"/>
        </w:rPr>
      </w:pPr>
      <w:r w:rsidRPr="00DE58DC">
        <w:rPr>
          <w:rFonts w:ascii="Arial" w:hAnsi="Arial" w:cs="Arial"/>
          <w:color w:val="303030"/>
          <w:sz w:val="24"/>
          <w:szCs w:val="24"/>
          <w:lang w:eastAsia="ru-RU"/>
        </w:rPr>
        <w:t xml:space="preserve"> - Прикладывать в пределах возможностей все усилия для недопущения </w:t>
      </w:r>
      <w:proofErr w:type="gramStart"/>
      <w:r w:rsidRPr="00DE58DC">
        <w:rPr>
          <w:rFonts w:ascii="Arial" w:hAnsi="Arial" w:cs="Arial"/>
          <w:color w:val="303030"/>
          <w:sz w:val="24"/>
          <w:szCs w:val="24"/>
          <w:lang w:eastAsia="ru-RU"/>
        </w:rPr>
        <w:t>ухудшения уровня жизни жителей поселения</w:t>
      </w:r>
      <w:proofErr w:type="gramEnd"/>
      <w:r w:rsidRPr="00DE58DC">
        <w:rPr>
          <w:rFonts w:ascii="Arial" w:hAnsi="Arial" w:cs="Arial"/>
          <w:color w:val="303030"/>
          <w:sz w:val="24"/>
          <w:szCs w:val="24"/>
          <w:lang w:eastAsia="ru-RU"/>
        </w:rPr>
        <w:t>.</w:t>
      </w:r>
    </w:p>
    <w:p w:rsidR="00C70616" w:rsidRPr="00DE58DC" w:rsidRDefault="00C70616" w:rsidP="00C70616">
      <w:pPr>
        <w:shd w:val="clear" w:color="auto" w:fill="FFFFFF"/>
        <w:spacing w:before="135" w:after="135" w:line="270" w:lineRule="atLeast"/>
        <w:jc w:val="both"/>
        <w:rPr>
          <w:rFonts w:ascii="Arial" w:hAnsi="Arial" w:cs="Arial"/>
          <w:color w:val="303030"/>
          <w:sz w:val="24"/>
          <w:szCs w:val="24"/>
          <w:lang w:eastAsia="ru-RU"/>
        </w:rPr>
      </w:pPr>
      <w:r w:rsidRPr="00DE58DC">
        <w:rPr>
          <w:rFonts w:ascii="Arial" w:hAnsi="Arial" w:cs="Arial"/>
          <w:color w:val="303030"/>
          <w:sz w:val="24"/>
          <w:szCs w:val="24"/>
          <w:lang w:eastAsia="ru-RU"/>
        </w:rPr>
        <w:t>- Продолжить инвентаризацию объектов недвижимости и поработать по укреплению налогооблагаемой базы.</w:t>
      </w:r>
    </w:p>
    <w:p w:rsidR="00C70616" w:rsidRPr="00DE58DC" w:rsidRDefault="00C70616" w:rsidP="00C70616">
      <w:pPr>
        <w:shd w:val="clear" w:color="auto" w:fill="FFFFFF"/>
        <w:spacing w:before="135" w:after="135" w:line="270" w:lineRule="atLeast"/>
        <w:jc w:val="both"/>
        <w:rPr>
          <w:rFonts w:ascii="Arial" w:hAnsi="Arial" w:cs="Arial"/>
          <w:color w:val="303030"/>
          <w:sz w:val="24"/>
          <w:szCs w:val="24"/>
          <w:lang w:eastAsia="ru-RU"/>
        </w:rPr>
      </w:pPr>
      <w:r w:rsidRPr="00DE58DC">
        <w:rPr>
          <w:rFonts w:ascii="Arial" w:hAnsi="Arial" w:cs="Arial"/>
          <w:color w:val="303030"/>
          <w:sz w:val="24"/>
          <w:szCs w:val="24"/>
          <w:lang w:eastAsia="ru-RU"/>
        </w:rPr>
        <w:t>- Достойное проведе</w:t>
      </w:r>
      <w:r w:rsidR="00CE131E" w:rsidRPr="00DE58DC">
        <w:rPr>
          <w:rFonts w:ascii="Arial" w:hAnsi="Arial" w:cs="Arial"/>
          <w:color w:val="303030"/>
          <w:sz w:val="24"/>
          <w:szCs w:val="24"/>
          <w:lang w:eastAsia="ru-RU"/>
        </w:rPr>
        <w:t>ние выборов Президента</w:t>
      </w:r>
      <w:r w:rsidRPr="00DE58DC">
        <w:rPr>
          <w:rFonts w:ascii="Arial" w:hAnsi="Arial" w:cs="Arial"/>
          <w:color w:val="303030"/>
          <w:sz w:val="24"/>
          <w:szCs w:val="24"/>
          <w:lang w:eastAsia="ru-RU"/>
        </w:rPr>
        <w:t xml:space="preserve"> РФ.</w:t>
      </w:r>
    </w:p>
    <w:p w:rsidR="00C70616" w:rsidRPr="00DE58DC" w:rsidRDefault="00C70616" w:rsidP="00C70616">
      <w:pPr>
        <w:shd w:val="clear" w:color="auto" w:fill="FFFFFF"/>
        <w:spacing w:before="135" w:after="135" w:line="270" w:lineRule="atLeast"/>
        <w:jc w:val="both"/>
        <w:rPr>
          <w:rFonts w:ascii="Arial" w:hAnsi="Arial" w:cs="Arial"/>
          <w:color w:val="303030"/>
          <w:sz w:val="24"/>
          <w:szCs w:val="24"/>
          <w:lang w:eastAsia="ru-RU"/>
        </w:rPr>
      </w:pPr>
      <w:r w:rsidRPr="00DE58DC">
        <w:rPr>
          <w:rFonts w:ascii="Arial" w:hAnsi="Arial" w:cs="Arial"/>
          <w:color w:val="303030"/>
          <w:sz w:val="24"/>
          <w:szCs w:val="24"/>
          <w:lang w:eastAsia="ru-RU"/>
        </w:rPr>
        <w:t>- Продолжить работу по благоустройству населенных пунктов поселения.</w:t>
      </w:r>
    </w:p>
    <w:p w:rsidR="00C70616" w:rsidRPr="00DE58DC" w:rsidRDefault="00C70616" w:rsidP="00C70616">
      <w:pPr>
        <w:shd w:val="clear" w:color="auto" w:fill="FFFFFF"/>
        <w:spacing w:before="135" w:after="135" w:line="270" w:lineRule="atLeast"/>
        <w:jc w:val="both"/>
        <w:rPr>
          <w:rFonts w:ascii="Arial" w:hAnsi="Arial" w:cs="Arial"/>
          <w:color w:val="303030"/>
          <w:sz w:val="24"/>
          <w:szCs w:val="24"/>
          <w:lang w:eastAsia="ru-RU"/>
        </w:rPr>
      </w:pPr>
      <w:r w:rsidRPr="00DE58DC">
        <w:rPr>
          <w:rFonts w:ascii="Arial" w:hAnsi="Arial" w:cs="Arial"/>
          <w:color w:val="303030"/>
          <w:sz w:val="24"/>
          <w:szCs w:val="24"/>
          <w:lang w:eastAsia="ru-RU"/>
        </w:rPr>
        <w:t>Понимаю, что какие бы цели</w:t>
      </w:r>
      <w:r w:rsidR="00CE131E" w:rsidRPr="00DE58DC">
        <w:rPr>
          <w:rFonts w:ascii="Arial" w:hAnsi="Arial" w:cs="Arial"/>
          <w:color w:val="303030"/>
          <w:sz w:val="24"/>
          <w:szCs w:val="24"/>
          <w:lang w:eastAsia="ru-RU"/>
        </w:rPr>
        <w:t xml:space="preserve"> Администрация и</w:t>
      </w:r>
      <w:r w:rsidRPr="00DE58DC">
        <w:rPr>
          <w:rFonts w:ascii="Arial" w:hAnsi="Arial" w:cs="Arial"/>
          <w:color w:val="303030"/>
          <w:sz w:val="24"/>
          <w:szCs w:val="24"/>
          <w:lang w:eastAsia="ru-RU"/>
        </w:rPr>
        <w:t xml:space="preserve"> Зимняцкий сельский Совет не ставил</w:t>
      </w:r>
      <w:r w:rsidR="00CE131E" w:rsidRPr="00DE58DC">
        <w:rPr>
          <w:rFonts w:ascii="Arial" w:hAnsi="Arial" w:cs="Arial"/>
          <w:color w:val="303030"/>
          <w:sz w:val="24"/>
          <w:szCs w:val="24"/>
          <w:lang w:eastAsia="ru-RU"/>
        </w:rPr>
        <w:t>и</w:t>
      </w:r>
      <w:r w:rsidRPr="00DE58DC">
        <w:rPr>
          <w:rFonts w:ascii="Arial" w:hAnsi="Arial" w:cs="Arial"/>
          <w:color w:val="303030"/>
          <w:sz w:val="24"/>
          <w:szCs w:val="24"/>
          <w:lang w:eastAsia="ru-RU"/>
        </w:rPr>
        <w:t xml:space="preserve"> перед собой, они не осуществятся без поддержки населения.</w:t>
      </w:r>
    </w:p>
    <w:p w:rsidR="00C70616" w:rsidRPr="00DE58DC" w:rsidRDefault="00C70616" w:rsidP="00C70616">
      <w:pPr>
        <w:jc w:val="both"/>
        <w:rPr>
          <w:rFonts w:ascii="Arial" w:hAnsi="Arial" w:cs="Arial"/>
          <w:sz w:val="24"/>
          <w:szCs w:val="24"/>
        </w:rPr>
      </w:pPr>
      <w:r w:rsidRPr="00DE58DC">
        <w:rPr>
          <w:rFonts w:ascii="Arial" w:hAnsi="Arial" w:cs="Arial"/>
          <w:sz w:val="24"/>
          <w:szCs w:val="24"/>
        </w:rPr>
        <w:t>Мне хочется, чтобы  все живущие  здесь  понимали, что  все зависит от  нас самих.</w:t>
      </w:r>
      <w:r w:rsidRPr="00DE58DC">
        <w:rPr>
          <w:rFonts w:ascii="Arial" w:hAnsi="Arial" w:cs="Arial"/>
          <w:color w:val="323232"/>
          <w:sz w:val="24"/>
          <w:szCs w:val="24"/>
          <w:shd w:val="clear" w:color="auto" w:fill="F5F9EA"/>
        </w:rPr>
        <w:t xml:space="preserve"> </w:t>
      </w:r>
      <w:r w:rsidRPr="00DE58DC">
        <w:rPr>
          <w:rFonts w:ascii="Arial" w:hAnsi="Arial" w:cs="Arial"/>
          <w:sz w:val="24"/>
          <w:szCs w:val="24"/>
        </w:rPr>
        <w:t>Пусть  каждый  из  нас  сделает  немного  хорошего, внесет  свой посильный вклад в развитие поселения  и  всем  нам  станет  жить лучше и комфортнее.</w:t>
      </w:r>
    </w:p>
    <w:p w:rsidR="00C70616" w:rsidRPr="00DE58DC" w:rsidRDefault="00C70616" w:rsidP="00C70616">
      <w:pPr>
        <w:ind w:firstLine="691"/>
        <w:jc w:val="both"/>
        <w:rPr>
          <w:rStyle w:val="FontStyle15"/>
          <w:rFonts w:ascii="Arial" w:hAnsi="Arial" w:cs="Arial"/>
          <w:b w:val="0"/>
          <w:bCs w:val="0"/>
          <w:sz w:val="24"/>
          <w:szCs w:val="24"/>
        </w:rPr>
      </w:pPr>
      <w:r w:rsidRPr="00DE58DC">
        <w:rPr>
          <w:rFonts w:ascii="Arial" w:hAnsi="Arial" w:cs="Arial"/>
          <w:sz w:val="24"/>
          <w:szCs w:val="24"/>
        </w:rPr>
        <w:t xml:space="preserve">Убежден,  что  совместно  мы  сможем  решить все нерешенные </w:t>
      </w:r>
      <w:proofErr w:type="gramStart"/>
      <w:r w:rsidRPr="00DE58DC">
        <w:rPr>
          <w:rFonts w:ascii="Arial" w:hAnsi="Arial" w:cs="Arial"/>
          <w:sz w:val="24"/>
          <w:szCs w:val="24"/>
        </w:rPr>
        <w:t>проблемы</w:t>
      </w:r>
      <w:proofErr w:type="gramEnd"/>
      <w:r w:rsidRPr="00DE58DC">
        <w:rPr>
          <w:rFonts w:ascii="Arial" w:hAnsi="Arial" w:cs="Arial"/>
          <w:sz w:val="24"/>
          <w:szCs w:val="24"/>
        </w:rPr>
        <w:t xml:space="preserve">  и  реализуем все намеченные  планы.</w:t>
      </w:r>
    </w:p>
    <w:p w:rsidR="00C70616" w:rsidRPr="00DE58DC" w:rsidRDefault="00C70616" w:rsidP="00C70616">
      <w:pPr>
        <w:jc w:val="both"/>
        <w:rPr>
          <w:rFonts w:ascii="Arial" w:hAnsi="Arial" w:cs="Arial"/>
          <w:b/>
          <w:sz w:val="24"/>
          <w:szCs w:val="24"/>
          <w:u w:val="single"/>
        </w:rPr>
      </w:pPr>
      <w:r w:rsidRPr="00DE58DC">
        <w:rPr>
          <w:rFonts w:ascii="Arial" w:hAnsi="Arial" w:cs="Arial"/>
          <w:sz w:val="24"/>
          <w:szCs w:val="24"/>
        </w:rPr>
        <w:t>Я хочу пожелать Вам всем крепкого здоровья, семейного благополучия, достатка вашим семьям, урожайного года и простого человеческого счастья.</w:t>
      </w:r>
      <w:r w:rsidRPr="00DE58DC">
        <w:rPr>
          <w:rFonts w:ascii="Arial" w:hAnsi="Arial" w:cs="Arial"/>
          <w:b/>
          <w:sz w:val="24"/>
          <w:szCs w:val="24"/>
          <w:u w:val="single"/>
        </w:rPr>
        <w:t xml:space="preserve"> </w:t>
      </w: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sz w:val="24"/>
          <w:szCs w:val="24"/>
        </w:rPr>
      </w:pPr>
    </w:p>
    <w:p w:rsidR="00C70616" w:rsidRPr="00DE58DC" w:rsidRDefault="00C70616" w:rsidP="00C70616">
      <w:pPr>
        <w:jc w:val="both"/>
        <w:rPr>
          <w:rFonts w:ascii="Arial" w:hAnsi="Arial" w:cs="Arial"/>
          <w:sz w:val="24"/>
          <w:szCs w:val="24"/>
        </w:rPr>
      </w:pPr>
    </w:p>
    <w:p w:rsidR="00DF09FB" w:rsidRDefault="00DF09FB"/>
    <w:sectPr w:rsidR="00DF09FB" w:rsidSect="00C70616">
      <w:pgSz w:w="11906" w:h="16838"/>
      <w:pgMar w:top="709"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FD"/>
    <w:rsid w:val="00006EB4"/>
    <w:rsid w:val="00116D69"/>
    <w:rsid w:val="00121365"/>
    <w:rsid w:val="001D50FD"/>
    <w:rsid w:val="00201592"/>
    <w:rsid w:val="00207C9E"/>
    <w:rsid w:val="002C221B"/>
    <w:rsid w:val="003E4B2B"/>
    <w:rsid w:val="00402F30"/>
    <w:rsid w:val="005034B1"/>
    <w:rsid w:val="00666E1C"/>
    <w:rsid w:val="006E73AD"/>
    <w:rsid w:val="0075248C"/>
    <w:rsid w:val="007B0429"/>
    <w:rsid w:val="00827672"/>
    <w:rsid w:val="00C66EBA"/>
    <w:rsid w:val="00C70616"/>
    <w:rsid w:val="00CE131E"/>
    <w:rsid w:val="00D80F54"/>
    <w:rsid w:val="00DE58DC"/>
    <w:rsid w:val="00DF09FB"/>
    <w:rsid w:val="00E6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16"/>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70616"/>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3">
    <w:name w:val="Body Text"/>
    <w:basedOn w:val="a"/>
    <w:link w:val="a4"/>
    <w:semiHidden/>
    <w:unhideWhenUsed/>
    <w:rsid w:val="00C70616"/>
    <w:pPr>
      <w:jc w:val="center"/>
    </w:pPr>
    <w:rPr>
      <w:b/>
      <w:bCs/>
      <w:kern w:val="0"/>
      <w:sz w:val="32"/>
      <w:szCs w:val="24"/>
    </w:rPr>
  </w:style>
  <w:style w:type="character" w:customStyle="1" w:styleId="a4">
    <w:name w:val="Основной текст Знак"/>
    <w:basedOn w:val="a0"/>
    <w:link w:val="a3"/>
    <w:semiHidden/>
    <w:rsid w:val="00C70616"/>
    <w:rPr>
      <w:rFonts w:ascii="Times New Roman" w:eastAsia="Times New Roman" w:hAnsi="Times New Roman" w:cs="Times New Roman"/>
      <w:b/>
      <w:bCs/>
      <w:sz w:val="32"/>
      <w:szCs w:val="24"/>
      <w:lang w:eastAsia="ar-SA"/>
    </w:rPr>
  </w:style>
  <w:style w:type="paragraph" w:styleId="a5">
    <w:name w:val="No Spacing"/>
    <w:qFormat/>
    <w:rsid w:val="00C70616"/>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C70616"/>
    <w:pPr>
      <w:widowControl w:val="0"/>
      <w:suppressAutoHyphens w:val="0"/>
      <w:autoSpaceDE w:val="0"/>
      <w:autoSpaceDN w:val="0"/>
      <w:adjustRightInd w:val="0"/>
      <w:spacing w:line="317" w:lineRule="exact"/>
    </w:pPr>
    <w:rPr>
      <w:kern w:val="0"/>
      <w:sz w:val="24"/>
      <w:szCs w:val="24"/>
      <w:lang w:eastAsia="ru-RU"/>
    </w:rPr>
  </w:style>
  <w:style w:type="character" w:customStyle="1" w:styleId="FontStyle15">
    <w:name w:val="Font Style15"/>
    <w:basedOn w:val="a0"/>
    <w:uiPriority w:val="99"/>
    <w:rsid w:val="00C70616"/>
    <w:rPr>
      <w:rFonts w:ascii="Times New Roman" w:hAnsi="Times New Roman" w:cs="Times New Roman" w:hint="default"/>
      <w:b/>
      <w:bCs/>
      <w:sz w:val="36"/>
      <w:szCs w:val="36"/>
    </w:rPr>
  </w:style>
  <w:style w:type="paragraph" w:styleId="a6">
    <w:name w:val="Normal (Web)"/>
    <w:basedOn w:val="a"/>
    <w:uiPriority w:val="99"/>
    <w:unhideWhenUsed/>
    <w:rsid w:val="00C70616"/>
    <w:pPr>
      <w:suppressAutoHyphens w:val="0"/>
      <w:spacing w:before="100" w:beforeAutospacing="1" w:after="100" w:afterAutospacing="1"/>
    </w:pPr>
    <w:rPr>
      <w:kern w:val="0"/>
      <w:sz w:val="24"/>
      <w:szCs w:val="24"/>
      <w:lang w:eastAsia="ru-RU"/>
    </w:rPr>
  </w:style>
  <w:style w:type="paragraph" w:customStyle="1" w:styleId="ConsNormal">
    <w:name w:val="ConsNormal"/>
    <w:rsid w:val="00C7061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26">
    <w:name w:val="Font Style26"/>
    <w:basedOn w:val="a0"/>
    <w:rsid w:val="00C70616"/>
    <w:rPr>
      <w:rFonts w:ascii="Times New Roman" w:hAnsi="Times New Roman" w:cs="Times New Roman" w:hint="default"/>
      <w:sz w:val="24"/>
      <w:szCs w:val="24"/>
    </w:rPr>
  </w:style>
  <w:style w:type="paragraph" w:styleId="3">
    <w:name w:val="Body Text 3"/>
    <w:basedOn w:val="a"/>
    <w:link w:val="30"/>
    <w:uiPriority w:val="99"/>
    <w:semiHidden/>
    <w:unhideWhenUsed/>
    <w:rsid w:val="00CE131E"/>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CE131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616"/>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70616"/>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3">
    <w:name w:val="Body Text"/>
    <w:basedOn w:val="a"/>
    <w:link w:val="a4"/>
    <w:semiHidden/>
    <w:unhideWhenUsed/>
    <w:rsid w:val="00C70616"/>
    <w:pPr>
      <w:jc w:val="center"/>
    </w:pPr>
    <w:rPr>
      <w:b/>
      <w:bCs/>
      <w:kern w:val="0"/>
      <w:sz w:val="32"/>
      <w:szCs w:val="24"/>
    </w:rPr>
  </w:style>
  <w:style w:type="character" w:customStyle="1" w:styleId="a4">
    <w:name w:val="Основной текст Знак"/>
    <w:basedOn w:val="a0"/>
    <w:link w:val="a3"/>
    <w:semiHidden/>
    <w:rsid w:val="00C70616"/>
    <w:rPr>
      <w:rFonts w:ascii="Times New Roman" w:eastAsia="Times New Roman" w:hAnsi="Times New Roman" w:cs="Times New Roman"/>
      <w:b/>
      <w:bCs/>
      <w:sz w:val="32"/>
      <w:szCs w:val="24"/>
      <w:lang w:eastAsia="ar-SA"/>
    </w:rPr>
  </w:style>
  <w:style w:type="paragraph" w:styleId="a5">
    <w:name w:val="No Spacing"/>
    <w:qFormat/>
    <w:rsid w:val="00C70616"/>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C70616"/>
    <w:pPr>
      <w:widowControl w:val="0"/>
      <w:suppressAutoHyphens w:val="0"/>
      <w:autoSpaceDE w:val="0"/>
      <w:autoSpaceDN w:val="0"/>
      <w:adjustRightInd w:val="0"/>
      <w:spacing w:line="317" w:lineRule="exact"/>
    </w:pPr>
    <w:rPr>
      <w:kern w:val="0"/>
      <w:sz w:val="24"/>
      <w:szCs w:val="24"/>
      <w:lang w:eastAsia="ru-RU"/>
    </w:rPr>
  </w:style>
  <w:style w:type="character" w:customStyle="1" w:styleId="FontStyle15">
    <w:name w:val="Font Style15"/>
    <w:basedOn w:val="a0"/>
    <w:uiPriority w:val="99"/>
    <w:rsid w:val="00C70616"/>
    <w:rPr>
      <w:rFonts w:ascii="Times New Roman" w:hAnsi="Times New Roman" w:cs="Times New Roman" w:hint="default"/>
      <w:b/>
      <w:bCs/>
      <w:sz w:val="36"/>
      <w:szCs w:val="36"/>
    </w:rPr>
  </w:style>
  <w:style w:type="paragraph" w:styleId="a6">
    <w:name w:val="Normal (Web)"/>
    <w:basedOn w:val="a"/>
    <w:uiPriority w:val="99"/>
    <w:unhideWhenUsed/>
    <w:rsid w:val="00C70616"/>
    <w:pPr>
      <w:suppressAutoHyphens w:val="0"/>
      <w:spacing w:before="100" w:beforeAutospacing="1" w:after="100" w:afterAutospacing="1"/>
    </w:pPr>
    <w:rPr>
      <w:kern w:val="0"/>
      <w:sz w:val="24"/>
      <w:szCs w:val="24"/>
      <w:lang w:eastAsia="ru-RU"/>
    </w:rPr>
  </w:style>
  <w:style w:type="paragraph" w:customStyle="1" w:styleId="ConsNormal">
    <w:name w:val="ConsNormal"/>
    <w:rsid w:val="00C7061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26">
    <w:name w:val="Font Style26"/>
    <w:basedOn w:val="a0"/>
    <w:rsid w:val="00C70616"/>
    <w:rPr>
      <w:rFonts w:ascii="Times New Roman" w:hAnsi="Times New Roman" w:cs="Times New Roman" w:hint="default"/>
      <w:sz w:val="24"/>
      <w:szCs w:val="24"/>
    </w:rPr>
  </w:style>
  <w:style w:type="paragraph" w:styleId="3">
    <w:name w:val="Body Text 3"/>
    <w:basedOn w:val="a"/>
    <w:link w:val="30"/>
    <w:uiPriority w:val="99"/>
    <w:semiHidden/>
    <w:unhideWhenUsed/>
    <w:rsid w:val="00CE131E"/>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CE13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9</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Зимники</cp:lastModifiedBy>
  <cp:revision>9</cp:revision>
  <dcterms:created xsi:type="dcterms:W3CDTF">2018-03-01T12:00:00Z</dcterms:created>
  <dcterms:modified xsi:type="dcterms:W3CDTF">2018-03-21T07:06:00Z</dcterms:modified>
</cp:coreProperties>
</file>