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D49" w:rsidRPr="006A4D49" w:rsidRDefault="006A4D49" w:rsidP="006A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4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4D49" w:rsidRPr="006A4D49" w:rsidRDefault="006A4D49" w:rsidP="006A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49">
        <w:rPr>
          <w:rFonts w:ascii="Times New Roman" w:hAnsi="Times New Roman" w:cs="Times New Roman"/>
          <w:b/>
          <w:sz w:val="24"/>
          <w:szCs w:val="24"/>
        </w:rPr>
        <w:t>АДМИНИСТРАЦИИ ЗИМНЯЦКОГО СЕЛЬСКОГО ПОСЕЛЕНИЯ</w:t>
      </w:r>
    </w:p>
    <w:p w:rsidR="006A4D49" w:rsidRPr="006A4D49" w:rsidRDefault="006A4D49" w:rsidP="006A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49">
        <w:rPr>
          <w:rFonts w:ascii="Times New Roman" w:hAnsi="Times New Roman" w:cs="Times New Roman"/>
          <w:b/>
          <w:sz w:val="24"/>
          <w:szCs w:val="24"/>
        </w:rPr>
        <w:t>СЕРАФИМОВИЧСКОГО МУНИЦИПАЛЬНОГО РАЙОНА ВОЛГОГРАДСКОЙ ОБЛАСТИ</w:t>
      </w:r>
    </w:p>
    <w:p w:rsidR="006A4D49" w:rsidRPr="006A4D49" w:rsidRDefault="006A4D49" w:rsidP="006A4D49">
      <w:pPr>
        <w:pBdr>
          <w:bottom w:val="single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A4D49" w:rsidRPr="006A4D49" w:rsidRDefault="006A4D49" w:rsidP="006A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D49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A4D49" w:rsidRPr="006A4D49" w:rsidRDefault="006A4D49" w:rsidP="006A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№___                                                                                        от ________________ 2017г.</w:t>
      </w:r>
    </w:p>
    <w:p w:rsidR="006A4D49" w:rsidRPr="006A4D49" w:rsidRDefault="006A4D49" w:rsidP="006A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  «Об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A4D4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6A4D49" w:rsidRPr="006A4D49" w:rsidRDefault="006A4D49" w:rsidP="006A4D4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6A4D49" w:rsidRPr="006A4D49" w:rsidRDefault="006A4D49" w:rsidP="006A4D4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Зимняцкого сельского поселения Серафимовичского муниципального района Волгоградской области на 2018-2022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.»»</w:t>
      </w:r>
      <w:proofErr w:type="gramEnd"/>
    </w:p>
    <w:p w:rsidR="006A4D49" w:rsidRPr="006A4D49" w:rsidRDefault="006A4D49" w:rsidP="006A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A4D49" w:rsidRPr="006A4D49" w:rsidRDefault="006A4D49" w:rsidP="006A4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rPr>
          <w:rFonts w:ascii="Times New Roman" w:hAnsi="Times New Roman" w:cs="Times New Roman"/>
          <w:sz w:val="24"/>
          <w:szCs w:val="24"/>
        </w:rPr>
        <w:t>ния современной городской среды</w:t>
      </w:r>
      <w:r w:rsidRPr="006A4D49">
        <w:rPr>
          <w:rFonts w:ascii="Times New Roman" w:hAnsi="Times New Roman" w:cs="Times New Roman"/>
          <w:sz w:val="24"/>
          <w:szCs w:val="24"/>
        </w:rPr>
        <w:t xml:space="preserve">, администрация Зимняцкого сельского поселения  Волгоградской области </w:t>
      </w:r>
    </w:p>
    <w:p w:rsidR="006A4D49" w:rsidRPr="006A4D49" w:rsidRDefault="006A4D49" w:rsidP="006A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4D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A4D49" w:rsidRPr="006A4D49" w:rsidRDefault="006A4D49" w:rsidP="006A4D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pStyle w:val="a3"/>
        <w:numPr>
          <w:ilvl w:val="0"/>
          <w:numId w:val="1"/>
        </w:numPr>
        <w:autoSpaceDE w:val="0"/>
        <w:autoSpaceDN w:val="0"/>
        <w:adjustRightInd w:val="0"/>
        <w:ind w:right="-1"/>
        <w:jc w:val="both"/>
      </w:pPr>
      <w:r w:rsidRPr="006A4D49">
        <w:t xml:space="preserve">Утвердить прилагаемую муниципальную  программу, </w:t>
      </w:r>
      <w:r w:rsidR="00C10DE2">
        <w:t>«</w:t>
      </w:r>
      <w:r w:rsidRPr="006A4D49">
        <w:t>Формирование современной городской среды</w:t>
      </w:r>
      <w:r>
        <w:t xml:space="preserve"> </w:t>
      </w:r>
      <w:r w:rsidRPr="006A4D49">
        <w:t xml:space="preserve">на территории </w:t>
      </w:r>
      <w:r>
        <w:t>Зимняцкого сельского поселения Серафимовичского муниципального района Волгогр</w:t>
      </w:r>
      <w:r w:rsidR="00C10DE2">
        <w:t>адской области на 2018-2022 год».</w:t>
      </w:r>
    </w:p>
    <w:p w:rsidR="006A4D49" w:rsidRPr="006A4D49" w:rsidRDefault="006A4D49" w:rsidP="006A4D49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 подлежит официальному обнародованию в установленном порядке.</w:t>
      </w:r>
    </w:p>
    <w:p w:rsidR="006A4D49" w:rsidRPr="006A4D49" w:rsidRDefault="006A4D49" w:rsidP="006A4D49">
      <w:pPr>
        <w:pStyle w:val="ConsPlusNormal"/>
        <w:numPr>
          <w:ilvl w:val="0"/>
          <w:numId w:val="1"/>
        </w:numPr>
        <w:tabs>
          <w:tab w:val="clear" w:pos="786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4D4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6A4D49" w:rsidRPr="006A4D49" w:rsidRDefault="006A4D49" w:rsidP="006A4D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Глава Зимняцкого сельского </w:t>
      </w:r>
    </w:p>
    <w:p w:rsidR="006A4D49" w:rsidRPr="006A4D49" w:rsidRDefault="006A4D49" w:rsidP="006A4D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______________________А.Н. Гордеев  </w:t>
      </w:r>
    </w:p>
    <w:p w:rsidR="006A4D49" w:rsidRPr="006A4D49" w:rsidRDefault="006A4D49" w:rsidP="006A4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49" w:rsidRDefault="006A4D49" w:rsidP="006A4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DE2" w:rsidRDefault="00C10DE2" w:rsidP="006A4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DE2" w:rsidRDefault="00C10DE2" w:rsidP="006A4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DE2" w:rsidRDefault="00C10DE2" w:rsidP="006A4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DE2" w:rsidRDefault="00C10DE2" w:rsidP="006A4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0DE2" w:rsidRPr="006A4D49" w:rsidRDefault="00C10DE2" w:rsidP="006A4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CE7" w:rsidRDefault="00412CE7" w:rsidP="006A4D4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2CE7" w:rsidRDefault="00412CE7" w:rsidP="006A4D4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2CE7" w:rsidRDefault="00412CE7" w:rsidP="006A4D4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12CE7" w:rsidRDefault="00412CE7" w:rsidP="006A4D4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A4D49" w:rsidRPr="006A4D49" w:rsidRDefault="006A4D49" w:rsidP="006A4D4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autoSpaceDE w:val="0"/>
        <w:autoSpaceDN w:val="0"/>
        <w:adjustRightInd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УТВЕРЖДЕНО</w:t>
      </w:r>
    </w:p>
    <w:p w:rsidR="006A4D49" w:rsidRPr="006A4D49" w:rsidRDefault="006A4D49" w:rsidP="006A4D4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</w:p>
    <w:p w:rsidR="006A4D49" w:rsidRPr="006A4D49" w:rsidRDefault="006A4D49" w:rsidP="006A4D4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Зимняцкого сельского поселения</w:t>
      </w:r>
    </w:p>
    <w:p w:rsidR="006A4D49" w:rsidRPr="006A4D49" w:rsidRDefault="006A4D49" w:rsidP="006A4D4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 Серафимовичского муниципального</w:t>
      </w:r>
    </w:p>
    <w:p w:rsidR="006A4D49" w:rsidRPr="006A4D49" w:rsidRDefault="006A4D49" w:rsidP="006A4D4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района    Волгоградской области</w:t>
      </w:r>
    </w:p>
    <w:p w:rsidR="006A4D49" w:rsidRPr="006A4D49" w:rsidRDefault="006A4D49" w:rsidP="006A4D49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от _____________2017г. №______   </w:t>
      </w:r>
    </w:p>
    <w:p w:rsidR="006A4D49" w:rsidRPr="006A4D49" w:rsidRDefault="006A4D49" w:rsidP="006A4D49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10DE2" w:rsidRPr="00C10DE2" w:rsidRDefault="00C10DE2" w:rsidP="00C10D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10DE2">
        <w:rPr>
          <w:rFonts w:ascii="Times New Roman" w:hAnsi="Times New Roman" w:cs="Times New Roman"/>
          <w:sz w:val="24"/>
          <w:szCs w:val="24"/>
        </w:rPr>
        <w:t>Проект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10DE2">
        <w:rPr>
          <w:rFonts w:ascii="Times New Roman" w:hAnsi="Times New Roman" w:cs="Times New Roman"/>
          <w:sz w:val="24"/>
          <w:szCs w:val="24"/>
        </w:rPr>
        <w:t xml:space="preserve"> Формирование современной городской среды на территории Зимняцкого сельского поселения Серафимовичского муниципального района Волгоградской области на 2018-2022 год».</w:t>
      </w:r>
    </w:p>
    <w:p w:rsidR="006A4D49" w:rsidRPr="006A4D49" w:rsidRDefault="006A4D49" w:rsidP="006A4D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A4D49" w:rsidRPr="006A4D49" w:rsidRDefault="006A4D49" w:rsidP="006A4D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6A4D49" w:rsidRPr="006A4D49" w:rsidRDefault="006A4D49" w:rsidP="006A4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jc w:val="center"/>
        <w:tblLook w:val="00A0" w:firstRow="1" w:lastRow="0" w:firstColumn="1" w:lastColumn="0" w:noHBand="0" w:noVBand="0"/>
      </w:tblPr>
      <w:tblGrid>
        <w:gridCol w:w="3760"/>
        <w:gridCol w:w="5380"/>
      </w:tblGrid>
      <w:tr w:rsidR="006A4D49" w:rsidRPr="006A4D49" w:rsidTr="006A4D4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9" w:rsidRPr="006A4D49" w:rsidRDefault="006A4D49" w:rsidP="006A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49" w:rsidRPr="006A4D49" w:rsidRDefault="00C10DE2" w:rsidP="00C10DE2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10DE2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Зимняцкого сельского поселения Серафимовичского муниципального района Волгоградской области на 2018-2022 год</w:t>
            </w:r>
          </w:p>
        </w:tc>
      </w:tr>
      <w:tr w:rsidR="006A4D49" w:rsidRPr="006A4D49" w:rsidTr="006A4D4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9" w:rsidRPr="006A4D49" w:rsidRDefault="006A4D49" w:rsidP="006A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утверждения программы (наименование и номер  соответствующего нормативного акта)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49" w:rsidRPr="006A4D49" w:rsidRDefault="006A4D49" w:rsidP="006A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Зимняцкого сельского поселения Серафимовичского муниципального района Волгоградской области от _______2017г.  № ___ </w:t>
            </w:r>
          </w:p>
          <w:p w:rsidR="00C10DE2" w:rsidRPr="006A4D49" w:rsidRDefault="00C10DE2" w:rsidP="00C10D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C10DE2" w:rsidRPr="006A4D49" w:rsidRDefault="00C10DE2" w:rsidP="00C10D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городской среды</w:t>
            </w:r>
          </w:p>
          <w:p w:rsidR="00C10DE2" w:rsidRPr="006A4D49" w:rsidRDefault="00C10DE2" w:rsidP="00C10DE2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Зимняцкого сельского поселения Серафимовичского муниципального района Волгоградской области на 2018-2022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.»»</w:t>
            </w:r>
            <w:proofErr w:type="gramEnd"/>
          </w:p>
          <w:p w:rsidR="006A4D49" w:rsidRPr="006A4D49" w:rsidRDefault="006A4D49" w:rsidP="00C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4D49" w:rsidRPr="006A4D49" w:rsidTr="006A4D4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9" w:rsidRPr="006A4D49" w:rsidRDefault="006A4D49" w:rsidP="006A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49" w:rsidRPr="006A4D49" w:rsidRDefault="00C10DE2" w:rsidP="00C10DE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2018-2022 год (без разбивки на этапы)</w:t>
            </w:r>
          </w:p>
        </w:tc>
      </w:tr>
      <w:tr w:rsidR="006A4D49" w:rsidRPr="006A4D49" w:rsidTr="006A4D49">
        <w:trPr>
          <w:trHeight w:val="552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9" w:rsidRPr="006A4D49" w:rsidRDefault="006A4D49" w:rsidP="006A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49" w:rsidRPr="006A4D49" w:rsidRDefault="006A4D49" w:rsidP="006A4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Зимняцкого сельского поселения Серафимовичского муниципального района Волгоградской области</w:t>
            </w:r>
          </w:p>
        </w:tc>
      </w:tr>
      <w:tr w:rsidR="006A4D49" w:rsidRPr="006A4D49" w:rsidTr="006A4D4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9" w:rsidRPr="006A4D49" w:rsidRDefault="006A4D49" w:rsidP="006A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49" w:rsidRPr="006A4D49" w:rsidRDefault="006A4D49" w:rsidP="006A4D4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Жители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Зимняцкого сельского поселения Серафимовичского муниципального района.</w:t>
            </w:r>
          </w:p>
        </w:tc>
      </w:tr>
      <w:tr w:rsidR="006A4D49" w:rsidRPr="006A4D49" w:rsidTr="006A4D49">
        <w:trPr>
          <w:trHeight w:val="828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9" w:rsidRPr="006A4D49" w:rsidRDefault="006A4D49" w:rsidP="006A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Программы, в том числе федеральные целевые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49" w:rsidRPr="006A4D49" w:rsidRDefault="006A4D49" w:rsidP="006A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В рамках исполнения государственной программы  Российской Федерации «Обеспечение доступным и комфортным жильем и коммунальными услугами граждан Российской Федерации» основного мероприятия Приоритетный проект «Формирование комфортной городской среды» подпрограммы «Создание условий для обеспечения качественными услугами жилищно-коммунального хозяйства граждан России»</w:t>
            </w:r>
          </w:p>
        </w:tc>
      </w:tr>
      <w:tr w:rsidR="006A4D49" w:rsidRPr="006A4D49" w:rsidTr="006A4D4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9" w:rsidRPr="006A4D49" w:rsidRDefault="006A4D49" w:rsidP="006A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49" w:rsidRPr="006A4D49" w:rsidRDefault="006A4D49" w:rsidP="006A4D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Основными целями программы являются:</w:t>
            </w:r>
          </w:p>
          <w:p w:rsidR="006A4D49" w:rsidRPr="006A4D49" w:rsidRDefault="006A4D49" w:rsidP="006A4D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1. создание комфортных и безопасных условий проживания граждан;</w:t>
            </w:r>
          </w:p>
          <w:p w:rsidR="006A4D49" w:rsidRPr="006A4D49" w:rsidRDefault="006A4D49" w:rsidP="006A4D4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массового отдыха жителей города и организация обустройства мест массового пребывания населения</w:t>
            </w:r>
          </w:p>
        </w:tc>
      </w:tr>
      <w:tr w:rsidR="006A4D49" w:rsidRPr="006A4D49" w:rsidTr="006A4D49">
        <w:trPr>
          <w:trHeight w:val="276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9" w:rsidRPr="006A4D49" w:rsidRDefault="006A4D49" w:rsidP="006A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49" w:rsidRPr="006A4D49" w:rsidRDefault="006A4D49" w:rsidP="006A4D49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 повышение уро</w:t>
            </w:r>
            <w:r w:rsidR="000E2A04">
              <w:rPr>
                <w:rFonts w:ascii="Times New Roman" w:hAnsi="Times New Roman" w:cs="Times New Roman"/>
                <w:sz w:val="24"/>
                <w:szCs w:val="24"/>
              </w:rPr>
              <w:t>вня благоустройства дворовых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 Зимняцкого сельского поселения Серафимовичского муниципального района;</w:t>
            </w:r>
          </w:p>
          <w:p w:rsidR="006A4D49" w:rsidRPr="006A4D49" w:rsidRDefault="006A4D49" w:rsidP="006A4D49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формирование реализованных практик благоустройства на территории Зимняцкого сельского поселения Серафимовичского муниципального района;</w:t>
            </w:r>
          </w:p>
          <w:p w:rsidR="006A4D49" w:rsidRPr="006A4D49" w:rsidRDefault="006A4D49" w:rsidP="006A4D49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территорий  общего пользования (парков, скверов, площадей и др.);</w:t>
            </w:r>
          </w:p>
          <w:p w:rsidR="006A4D49" w:rsidRPr="006A4D49" w:rsidRDefault="006A4D49" w:rsidP="006A4D49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 Зимняцкого сельского поселения Серафимовичского муниципального района</w:t>
            </w:r>
          </w:p>
        </w:tc>
      </w:tr>
      <w:tr w:rsidR="006A4D49" w:rsidRPr="006A4D49" w:rsidTr="006A4D4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9" w:rsidRPr="006A4D49" w:rsidRDefault="006A4D49" w:rsidP="006A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49" w:rsidRDefault="006A4D49" w:rsidP="006A4D49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общего пользования;</w:t>
            </w:r>
          </w:p>
          <w:p w:rsidR="000E2A04" w:rsidRPr="006A4D49" w:rsidRDefault="000E2A04" w:rsidP="006A4D49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территорий;</w:t>
            </w:r>
          </w:p>
          <w:p w:rsidR="006A4D49" w:rsidRDefault="006A4D49" w:rsidP="006A4D49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общего пользования;</w:t>
            </w:r>
          </w:p>
          <w:p w:rsidR="000E2A04" w:rsidRPr="006A4D49" w:rsidRDefault="000E2A04" w:rsidP="000E2A04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4D49" w:rsidRDefault="006A4D49" w:rsidP="006A4D49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территорий общего пользования.</w:t>
            </w:r>
          </w:p>
          <w:p w:rsidR="000E2A04" w:rsidRPr="006A4D49" w:rsidRDefault="000E2A04" w:rsidP="006A4D49">
            <w:pPr>
              <w:pStyle w:val="ConsPlusNormal"/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доля площади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 территорий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4D49" w:rsidRPr="006A4D49" w:rsidTr="006A4D4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9" w:rsidRPr="006A4D49" w:rsidRDefault="006A4D49" w:rsidP="006A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D49" w:rsidRPr="006A4D49" w:rsidRDefault="006A4D49" w:rsidP="006A4D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</w:t>
            </w:r>
            <w:r w:rsidR="004B6B42">
              <w:rPr>
                <w:rFonts w:ascii="Times New Roman" w:hAnsi="Times New Roman" w:cs="Times New Roman"/>
                <w:sz w:val="24"/>
                <w:szCs w:val="24"/>
              </w:rPr>
              <w:t xml:space="preserve"> на 2018-2022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год составит ____</w:t>
            </w:r>
            <w:r w:rsidR="002C2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5000,0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_____ тыс. рублей, в </w:t>
            </w:r>
            <w:proofErr w:type="spellStart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6A4D49" w:rsidRPr="006A4D49" w:rsidRDefault="006A4D49" w:rsidP="006A4D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_________ тыс. рублей;</w:t>
            </w:r>
          </w:p>
          <w:p w:rsidR="006A4D49" w:rsidRPr="006A4D49" w:rsidRDefault="006A4D49" w:rsidP="006A4D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местного бюджета – _</w:t>
            </w:r>
            <w:r w:rsidR="002C2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200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____  тыс. рублей;</w:t>
            </w:r>
          </w:p>
          <w:p w:rsidR="006A4D49" w:rsidRPr="006A4D49" w:rsidRDefault="006A4D49" w:rsidP="006A4D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 внебюджетные средства - ___________ тыс. рублей</w:t>
            </w:r>
          </w:p>
          <w:p w:rsidR="006A4D49" w:rsidRPr="006A4D49" w:rsidRDefault="006A4D49" w:rsidP="006A4D4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D49" w:rsidRPr="006A4D49" w:rsidTr="006A4D49">
        <w:trPr>
          <w:trHeight w:val="552"/>
          <w:jc w:val="center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49" w:rsidRPr="006A4D49" w:rsidRDefault="006A4D49" w:rsidP="006A4D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D49" w:rsidRPr="006A4D49" w:rsidRDefault="006A4D49" w:rsidP="006A4D49">
            <w:pPr>
              <w:pStyle w:val="ConsPlusNormal"/>
              <w:pBdr>
                <w:bottom w:val="single" w:sz="12" w:space="1" w:color="auto"/>
              </w:pBdr>
              <w:ind w:firstLine="22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D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не менее 1 </w:t>
            </w:r>
            <w:r w:rsidR="00412CE7"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r w:rsidR="004B6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 w:rsidR="004B6B42">
              <w:rPr>
                <w:rFonts w:ascii="Times New Roman" w:hAnsi="Times New Roman" w:cs="Times New Roman"/>
                <w:sz w:val="24"/>
                <w:szCs w:val="24"/>
              </w:rPr>
              <w:t xml:space="preserve">или территории </w:t>
            </w:r>
            <w:r w:rsidRPr="006A4D49">
              <w:rPr>
                <w:rFonts w:ascii="Times New Roman" w:hAnsi="Times New Roman" w:cs="Times New Roman"/>
                <w:sz w:val="24"/>
                <w:szCs w:val="24"/>
              </w:rPr>
              <w:t>общего пользования Зимняцкого сельского поселения Серафимовичского муниципального района</w:t>
            </w:r>
            <w:r w:rsidR="00894C88">
              <w:rPr>
                <w:rFonts w:ascii="Times New Roman" w:hAnsi="Times New Roman" w:cs="Times New Roman"/>
                <w:sz w:val="24"/>
                <w:szCs w:val="24"/>
              </w:rPr>
              <w:t xml:space="preserve"> в год на протяжении действия программы.</w:t>
            </w:r>
          </w:p>
        </w:tc>
      </w:tr>
    </w:tbl>
    <w:p w:rsidR="006A4D49" w:rsidRDefault="006A4D49" w:rsidP="006A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B42" w:rsidRDefault="004B6B42" w:rsidP="006A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B42" w:rsidRDefault="004B6B42" w:rsidP="006A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B42" w:rsidRDefault="004B6B42" w:rsidP="006A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B42" w:rsidRDefault="004B6B42" w:rsidP="006A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B42" w:rsidRDefault="004B6B42" w:rsidP="006A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B42" w:rsidRDefault="004B6B42" w:rsidP="006A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E7" w:rsidRDefault="00412CE7" w:rsidP="006A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B42" w:rsidRDefault="004B6B42" w:rsidP="006A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4FBA" w:rsidRDefault="003A4FBA" w:rsidP="006A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CE7" w:rsidRPr="00B6226B" w:rsidRDefault="00412CE7" w:rsidP="00412C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1. Характеристика текущего состояния сектора благоустройства в </w:t>
      </w:r>
      <w:r>
        <w:rPr>
          <w:rFonts w:ascii="Times New Roman" w:hAnsi="Times New Roman" w:cs="Times New Roman"/>
          <w:sz w:val="24"/>
          <w:szCs w:val="24"/>
        </w:rPr>
        <w:t xml:space="preserve">Зимняцком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</w:t>
      </w:r>
    </w:p>
    <w:p w:rsidR="00412CE7" w:rsidRPr="00B6226B" w:rsidRDefault="00412CE7" w:rsidP="00412CE7">
      <w:pPr>
        <w:widowControl w:val="0"/>
        <w:autoSpaceDE w:val="0"/>
        <w:autoSpaceDN w:val="0"/>
        <w:adjustRightInd w:val="0"/>
        <w:jc w:val="both"/>
      </w:pPr>
    </w:p>
    <w:p w:rsidR="00412CE7" w:rsidRPr="00B6226B" w:rsidRDefault="00412CE7" w:rsidP="00412CE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мест массового пребывания населения</w:t>
      </w:r>
      <w:r>
        <w:rPr>
          <w:rFonts w:ascii="Times New Roman" w:hAnsi="Times New Roman" w:cs="Times New Roman"/>
          <w:sz w:val="24"/>
          <w:szCs w:val="24"/>
        </w:rPr>
        <w:t>, дворовых территорий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муниципального образования для определения функциональных зон. </w:t>
      </w:r>
    </w:p>
    <w:p w:rsidR="00412CE7" w:rsidRPr="00B6226B" w:rsidRDefault="00412CE7" w:rsidP="00412CE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</w:t>
      </w:r>
      <w:r>
        <w:rPr>
          <w:rFonts w:ascii="Times New Roman" w:hAnsi="Times New Roman" w:cs="Times New Roman"/>
          <w:sz w:val="24"/>
          <w:szCs w:val="24"/>
        </w:rPr>
        <w:t xml:space="preserve">благоустроенные дворовые территории, </w:t>
      </w:r>
      <w:r w:rsidRPr="00B6226B">
        <w:rPr>
          <w:rFonts w:ascii="Times New Roman" w:hAnsi="Times New Roman" w:cs="Times New Roman"/>
          <w:sz w:val="24"/>
          <w:szCs w:val="24"/>
        </w:rPr>
        <w:t xml:space="preserve">чистые улицы, благоустроенные районы, зеленые насаждения. </w:t>
      </w:r>
    </w:p>
    <w:p w:rsidR="00412CE7" w:rsidRPr="00B6226B" w:rsidRDefault="00412CE7" w:rsidP="00412CE7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Важнейшей задачей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Зимняцкого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муниципального района Волгоградской области является формирование и обеспечение среды, комфортной и благоприятной для проживания населения. </w:t>
      </w:r>
    </w:p>
    <w:p w:rsidR="00412CE7" w:rsidRPr="00B6226B" w:rsidRDefault="00412CE7" w:rsidP="004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программы.</w:t>
      </w:r>
    </w:p>
    <w:p w:rsidR="00412CE7" w:rsidRPr="00B6226B" w:rsidRDefault="00412CE7" w:rsidP="004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Для здорового образа жизни и физического развития детей, их занятости установка детских игровых площадок, малых архитектурных форм является необходимым аспектом благоустройства территорий муниципального образования.</w:t>
      </w:r>
    </w:p>
    <w:p w:rsidR="00412CE7" w:rsidRDefault="00412CE7" w:rsidP="004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6226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="007D27DA">
        <w:rPr>
          <w:rFonts w:ascii="Times New Roman" w:hAnsi="Times New Roman" w:cs="Times New Roman"/>
          <w:sz w:val="24"/>
          <w:szCs w:val="24"/>
        </w:rPr>
        <w:t>«</w:t>
      </w:r>
      <w:r w:rsidR="007D27DA" w:rsidRPr="00C10DE2">
        <w:rPr>
          <w:rFonts w:ascii="Times New Roman" w:hAnsi="Times New Roman" w:cs="Times New Roman"/>
          <w:sz w:val="24"/>
          <w:szCs w:val="24"/>
        </w:rPr>
        <w:t xml:space="preserve"> Формирование современной городской среды на территории Зимняцкого сельского поселения Серафимовичского муниципального района Волгоградской области на 2018-2022 год»</w:t>
      </w:r>
      <w:r w:rsidR="007D27DA"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 xml:space="preserve"> (далее – Программа) позволит благоустроить </w:t>
      </w:r>
      <w:r w:rsidR="007D27DA">
        <w:rPr>
          <w:rFonts w:ascii="Times New Roman" w:hAnsi="Times New Roman" w:cs="Times New Roman"/>
          <w:sz w:val="24"/>
          <w:szCs w:val="24"/>
        </w:rPr>
        <w:t xml:space="preserve">дворовые территории, благоустроить </w:t>
      </w:r>
      <w:r w:rsidRPr="00B6226B">
        <w:rPr>
          <w:rFonts w:ascii="Times New Roman" w:hAnsi="Times New Roman" w:cs="Times New Roman"/>
          <w:sz w:val="24"/>
          <w:szCs w:val="24"/>
        </w:rPr>
        <w:t xml:space="preserve">облик, улучшить экологическую обстановку, создать условия для комфортного и безопасного проживания и отдыха жителей </w:t>
      </w:r>
      <w:r>
        <w:rPr>
          <w:rFonts w:ascii="Times New Roman" w:hAnsi="Times New Roman" w:cs="Times New Roman"/>
          <w:sz w:val="24"/>
          <w:szCs w:val="24"/>
        </w:rPr>
        <w:t xml:space="preserve">Зимняцкого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района.</w:t>
      </w:r>
    </w:p>
    <w:p w:rsidR="007D27DA" w:rsidRPr="00B6226B" w:rsidRDefault="007D27DA" w:rsidP="004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CE7" w:rsidRDefault="00412CE7" w:rsidP="00412C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Показатели, х</w:t>
      </w:r>
      <w:r>
        <w:rPr>
          <w:rFonts w:ascii="Times New Roman" w:hAnsi="Times New Roman" w:cs="Times New Roman"/>
          <w:sz w:val="24"/>
          <w:szCs w:val="24"/>
        </w:rPr>
        <w:t>арактеризующие проблемную сферу</w:t>
      </w:r>
    </w:p>
    <w:p w:rsidR="00412CE7" w:rsidRPr="00B6226B" w:rsidRDefault="00412CE7" w:rsidP="007D27D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0"/>
        <w:gridCol w:w="1634"/>
        <w:gridCol w:w="1603"/>
        <w:gridCol w:w="1723"/>
        <w:gridCol w:w="1723"/>
        <w:gridCol w:w="1097"/>
      </w:tblGrid>
      <w:tr w:rsidR="00412CE7" w:rsidRPr="00B6226B" w:rsidTr="00FA04FD"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5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Значение по годам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Выводы</w:t>
            </w:r>
          </w:p>
        </w:tc>
      </w:tr>
      <w:tr w:rsidR="00412CE7" w:rsidRPr="00B6226B" w:rsidTr="00FA04FD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E7" w:rsidRPr="00B6226B" w:rsidTr="00FA04FD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муниципальных территорий общего пользования (парки, скверы, набережные)</w:t>
            </w:r>
          </w:p>
        </w:tc>
      </w:tr>
      <w:tr w:rsidR="00412CE7" w:rsidRPr="00B6226B" w:rsidTr="00FA04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шт./</w:t>
            </w:r>
            <w:proofErr w:type="spellStart"/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E7" w:rsidRPr="00B6226B" w:rsidTr="00FA04FD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Доля и площадь благоустроенных муниципальных территорий общего пользования от общего количества таких территорий</w:t>
            </w:r>
          </w:p>
        </w:tc>
      </w:tr>
      <w:tr w:rsidR="00412CE7" w:rsidRPr="00B6226B" w:rsidTr="00FA04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jc w:val="center"/>
            </w:pPr>
            <w:r w:rsidRPr="00B6226B">
              <w:t>%/</w:t>
            </w:r>
            <w:proofErr w:type="spellStart"/>
            <w:r w:rsidRPr="00B6226B">
              <w:t>тыс.кв.м</w:t>
            </w:r>
            <w:proofErr w:type="spellEnd"/>
            <w:r w:rsidRPr="00B6226B"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CE7" w:rsidRPr="00B6226B" w:rsidTr="00FA04FD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Доля и площадь муниципальных территорий общего пользования от общего количества таких территорий, нуждающихся в благоустройстве</w:t>
            </w:r>
          </w:p>
        </w:tc>
      </w:tr>
      <w:tr w:rsidR="00412CE7" w:rsidRPr="00B6226B" w:rsidTr="00FA04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jc w:val="center"/>
            </w:pPr>
            <w:r w:rsidRPr="00B6226B">
              <w:t>%/</w:t>
            </w:r>
            <w:proofErr w:type="spellStart"/>
            <w:r w:rsidRPr="00B6226B">
              <w:t>тыс.кв.м</w:t>
            </w:r>
            <w:proofErr w:type="spellEnd"/>
            <w:r w:rsidRPr="00B6226B"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B6226B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DA" w:rsidRPr="00B6226B" w:rsidTr="00FA04FD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FA04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EA2A54">
              <w:rPr>
                <w:rFonts w:ascii="Times New Roman" w:hAnsi="Times New Roman" w:cs="Times New Roman"/>
                <w:sz w:val="24"/>
                <w:szCs w:val="24"/>
              </w:rPr>
              <w:t>ичество и площадь дворовых территорий многоквартирных домов.</w:t>
            </w:r>
          </w:p>
        </w:tc>
      </w:tr>
      <w:tr w:rsidR="007D27DA" w:rsidRPr="00B6226B" w:rsidTr="00FA04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шт./</w:t>
            </w:r>
            <w:proofErr w:type="spellStart"/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тыс.кв.м</w:t>
            </w:r>
            <w:proofErr w:type="spellEnd"/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EA2A54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7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EA2A54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EA2A54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DA" w:rsidRPr="00B6226B" w:rsidTr="00FA04FD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EA2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 xml:space="preserve">Доля и площадь благоустроенных </w:t>
            </w:r>
            <w:r w:rsidR="00EA2A54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многоквартирных домов</w:t>
            </w:r>
          </w:p>
        </w:tc>
      </w:tr>
      <w:tr w:rsidR="007D27DA" w:rsidRPr="00B6226B" w:rsidTr="00FA04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FA04FD">
            <w:pPr>
              <w:jc w:val="center"/>
            </w:pPr>
            <w:r w:rsidRPr="00B6226B">
              <w:t>%/</w:t>
            </w:r>
            <w:proofErr w:type="spellStart"/>
            <w:r w:rsidRPr="00B6226B">
              <w:t>тыс.кв.м</w:t>
            </w:r>
            <w:proofErr w:type="spellEnd"/>
            <w:r w:rsidRPr="00B6226B"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7DA" w:rsidRPr="00B6226B" w:rsidTr="00FA04FD"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EA2A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62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 площадь </w:t>
            </w:r>
            <w:r w:rsidR="00EA2A54"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многоквартирных домов</w:t>
            </w:r>
            <w:r w:rsidR="00EA2A54" w:rsidRPr="00B622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26B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 таких территорий, нуждающихся в благоустройстве</w:t>
            </w:r>
          </w:p>
        </w:tc>
      </w:tr>
      <w:tr w:rsidR="007D27DA" w:rsidRPr="00B6226B" w:rsidTr="00FA04FD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FA04FD">
            <w:pPr>
              <w:jc w:val="center"/>
            </w:pPr>
            <w:r w:rsidRPr="00B6226B">
              <w:t>%/</w:t>
            </w:r>
            <w:proofErr w:type="spellStart"/>
            <w:r w:rsidRPr="00B6226B">
              <w:t>тыс.кв.м</w:t>
            </w:r>
            <w:proofErr w:type="spellEnd"/>
            <w:r w:rsidRPr="00B6226B"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 w:rsidR="00D2492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 w:rsidR="00D2492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</w:t>
            </w:r>
            <w:r w:rsidR="00D2492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DA" w:rsidRPr="00B6226B" w:rsidRDefault="007D27DA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CE7" w:rsidRPr="00B6226B" w:rsidRDefault="00EA2A54" w:rsidP="00EA2A54">
      <w:pPr>
        <w:widowControl w:val="0"/>
        <w:tabs>
          <w:tab w:val="left" w:pos="7845"/>
        </w:tabs>
        <w:autoSpaceDE w:val="0"/>
        <w:autoSpaceDN w:val="0"/>
        <w:adjustRightInd w:val="0"/>
        <w:jc w:val="both"/>
      </w:pPr>
      <w:r>
        <w:tab/>
      </w:r>
    </w:p>
    <w:p w:rsidR="00412CE7" w:rsidRDefault="00412CE7" w:rsidP="00412C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2. Описание приоритетов политики в сфере благоустройства, формулировка целей </w:t>
      </w:r>
    </w:p>
    <w:p w:rsidR="00412CE7" w:rsidRPr="00B6226B" w:rsidRDefault="00412CE7" w:rsidP="00412C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и постановка задач муниципальной программы</w:t>
      </w:r>
    </w:p>
    <w:p w:rsidR="00412CE7" w:rsidRPr="00B6226B" w:rsidRDefault="00412CE7" w:rsidP="00412CE7">
      <w:pPr>
        <w:widowControl w:val="0"/>
        <w:autoSpaceDE w:val="0"/>
        <w:autoSpaceDN w:val="0"/>
        <w:adjustRightInd w:val="0"/>
        <w:jc w:val="both"/>
      </w:pPr>
    </w:p>
    <w:p w:rsidR="00412CE7" w:rsidRPr="00B6226B" w:rsidRDefault="00412CE7" w:rsidP="00412CE7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6226B">
        <w:rPr>
          <w:rFonts w:ascii="Times New Roman" w:hAnsi="Times New Roman" w:cs="Times New Roman"/>
          <w:sz w:val="24"/>
          <w:szCs w:val="24"/>
        </w:rPr>
        <w:t>Целью Программы является повышение уровня благоустройства территорий  муниципального образования, создание гармоничных и благоприятных условий проживания жителей за счет совершенствования внешнего благоустройства в рамках реализации приоритетного проекта «Формирования комфортной городской среды</w:t>
      </w:r>
      <w:r w:rsidR="00894E08">
        <w:rPr>
          <w:rFonts w:ascii="Times New Roman" w:hAnsi="Times New Roman" w:cs="Times New Roman"/>
          <w:sz w:val="24"/>
          <w:szCs w:val="24"/>
        </w:rPr>
        <w:t xml:space="preserve"> на 2018-2022гг.</w:t>
      </w:r>
      <w:r w:rsidRPr="00B6226B">
        <w:rPr>
          <w:rFonts w:ascii="Times New Roman" w:hAnsi="Times New Roman" w:cs="Times New Roman"/>
          <w:sz w:val="24"/>
          <w:szCs w:val="24"/>
        </w:rPr>
        <w:t xml:space="preserve">», предусматривающего комплекс работ по благоустройству </w:t>
      </w:r>
      <w:r w:rsidR="00894E08"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Pr="00B6226B">
        <w:rPr>
          <w:rFonts w:ascii="Times New Roman" w:hAnsi="Times New Roman" w:cs="Times New Roman"/>
          <w:sz w:val="24"/>
          <w:szCs w:val="24"/>
        </w:rPr>
        <w:t xml:space="preserve">территорий </w:t>
      </w:r>
      <w:r w:rsidR="00894E08">
        <w:rPr>
          <w:rFonts w:ascii="Times New Roman" w:hAnsi="Times New Roman" w:cs="Times New Roman"/>
          <w:sz w:val="24"/>
          <w:szCs w:val="24"/>
        </w:rPr>
        <w:t xml:space="preserve">и территорий общего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Зимняцкого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области.</w:t>
      </w:r>
      <w:proofErr w:type="gramEnd"/>
    </w:p>
    <w:p w:rsidR="00412CE7" w:rsidRPr="00B6226B" w:rsidRDefault="00412CE7" w:rsidP="004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Задачами Программы являются:</w:t>
      </w:r>
    </w:p>
    <w:p w:rsidR="00412CE7" w:rsidRDefault="00412CE7" w:rsidP="00412C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повышение уровня благоустройства муниципальных территорий  общего пользова</w:t>
      </w:r>
      <w:r>
        <w:rPr>
          <w:rFonts w:ascii="Times New Roman" w:hAnsi="Times New Roman" w:cs="Times New Roman"/>
          <w:sz w:val="24"/>
          <w:szCs w:val="24"/>
        </w:rPr>
        <w:t xml:space="preserve">ния (парков, скверов, площадей </w:t>
      </w:r>
      <w:r w:rsidRPr="00B6226B">
        <w:rPr>
          <w:rFonts w:ascii="Times New Roman" w:hAnsi="Times New Roman" w:cs="Times New Roman"/>
          <w:sz w:val="24"/>
          <w:szCs w:val="24"/>
        </w:rPr>
        <w:t>и др.);</w:t>
      </w:r>
    </w:p>
    <w:p w:rsidR="00894E08" w:rsidRPr="00B6226B" w:rsidRDefault="00894E08" w:rsidP="00412C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повышения уровня благоустройства дворовых территорий многоквартирных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домовов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12CE7" w:rsidRPr="00B6226B" w:rsidRDefault="00412CE7" w:rsidP="00412C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Серафимовичского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12CE7" w:rsidRPr="00B6226B" w:rsidRDefault="00412CE7" w:rsidP="00412CE7">
      <w:pPr>
        <w:widowControl w:val="0"/>
        <w:autoSpaceDE w:val="0"/>
        <w:autoSpaceDN w:val="0"/>
        <w:adjustRightInd w:val="0"/>
        <w:jc w:val="both"/>
      </w:pPr>
    </w:p>
    <w:p w:rsidR="00412CE7" w:rsidRPr="00B6226B" w:rsidRDefault="00412CE7" w:rsidP="00412C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3. Прогноз ожидаемых результатов реализации программы, характеристика вклада городского округа  в достижение результатов Приоритетного проекта</w:t>
      </w:r>
    </w:p>
    <w:p w:rsidR="00412CE7" w:rsidRPr="00B6226B" w:rsidRDefault="00412CE7" w:rsidP="00412C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E7" w:rsidRPr="00B6226B" w:rsidRDefault="00412CE7" w:rsidP="004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рамках реализации Программы планируется благоустройство территорий общего </w:t>
      </w:r>
      <w:proofErr w:type="gramStart"/>
      <w:r w:rsidRPr="00B6226B">
        <w:rPr>
          <w:rFonts w:ascii="Times New Roman" w:hAnsi="Times New Roman" w:cs="Times New Roman"/>
          <w:sz w:val="24"/>
          <w:szCs w:val="24"/>
        </w:rPr>
        <w:t>пользования</w:t>
      </w:r>
      <w:proofErr w:type="gramEnd"/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 w:rsidR="00F00647">
        <w:rPr>
          <w:rFonts w:ascii="Times New Roman" w:hAnsi="Times New Roman" w:cs="Times New Roman"/>
          <w:sz w:val="24"/>
          <w:szCs w:val="24"/>
        </w:rPr>
        <w:t xml:space="preserve">а также дворовых территорий многоквартирных домов  </w:t>
      </w:r>
      <w:r>
        <w:rPr>
          <w:rFonts w:ascii="Times New Roman" w:hAnsi="Times New Roman" w:cs="Times New Roman"/>
          <w:sz w:val="24"/>
          <w:szCs w:val="24"/>
        </w:rPr>
        <w:t xml:space="preserve">Зимняцкого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района, что позволит благоустроить облик, улучшить экологическую обстановку, создать условия для комфортного и безопасного проживания и отдыха жителей муниципального образования. При этом количество и доля благоустроенных территорий общего пользо</w:t>
      </w:r>
      <w:r>
        <w:rPr>
          <w:rFonts w:ascii="Times New Roman" w:hAnsi="Times New Roman" w:cs="Times New Roman"/>
          <w:sz w:val="24"/>
          <w:szCs w:val="24"/>
        </w:rPr>
        <w:t>вания (парки, скверы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и др.)</w:t>
      </w:r>
      <w:r w:rsidR="00F00647">
        <w:rPr>
          <w:rFonts w:ascii="Times New Roman" w:hAnsi="Times New Roman" w:cs="Times New Roman"/>
          <w:sz w:val="24"/>
          <w:szCs w:val="24"/>
        </w:rPr>
        <w:t>, дворовых территорий многоквартирных домов</w:t>
      </w:r>
      <w:r w:rsidRPr="00B6226B">
        <w:rPr>
          <w:rFonts w:ascii="Times New Roman" w:hAnsi="Times New Roman" w:cs="Times New Roman"/>
          <w:sz w:val="24"/>
          <w:szCs w:val="24"/>
        </w:rPr>
        <w:t xml:space="preserve"> увеличивается, тем самым сокращается общая потребность в благоустройстве </w:t>
      </w:r>
      <w:r w:rsidR="00F00647">
        <w:rPr>
          <w:rFonts w:ascii="Times New Roman" w:hAnsi="Times New Roman" w:cs="Times New Roman"/>
          <w:sz w:val="24"/>
          <w:szCs w:val="24"/>
        </w:rPr>
        <w:t>вышеуказанных территорий.</w:t>
      </w:r>
    </w:p>
    <w:p w:rsidR="00412CE7" w:rsidRDefault="00412CE7" w:rsidP="004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В ходе выполнения Программы целевыми индикаторами и показателями достижения целей  и решения задач определены:</w:t>
      </w:r>
    </w:p>
    <w:p w:rsidR="00F00647" w:rsidRDefault="00F00647" w:rsidP="00F00647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A4D49">
        <w:rPr>
          <w:rFonts w:ascii="Times New Roman" w:hAnsi="Times New Roman" w:cs="Times New Roman"/>
          <w:sz w:val="24"/>
          <w:szCs w:val="24"/>
        </w:rPr>
        <w:t>количество благоустроенных территорий общего пользования;</w:t>
      </w:r>
    </w:p>
    <w:p w:rsidR="00F00647" w:rsidRPr="006A4D49" w:rsidRDefault="00F00647" w:rsidP="00F00647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количество благоустроенных </w:t>
      </w:r>
      <w:r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Pr="006A4D49">
        <w:rPr>
          <w:rFonts w:ascii="Times New Roman" w:hAnsi="Times New Roman" w:cs="Times New Roman"/>
          <w:sz w:val="24"/>
          <w:szCs w:val="24"/>
        </w:rPr>
        <w:t>территорий;</w:t>
      </w:r>
    </w:p>
    <w:p w:rsidR="00F00647" w:rsidRDefault="00F00647" w:rsidP="00F00647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площадь благоустроенных территорий общего пользования;</w:t>
      </w:r>
    </w:p>
    <w:p w:rsidR="00F00647" w:rsidRPr="006A4D49" w:rsidRDefault="00F00647" w:rsidP="00F00647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площадь благоустроенных </w:t>
      </w:r>
      <w:r>
        <w:rPr>
          <w:rFonts w:ascii="Times New Roman" w:hAnsi="Times New Roman" w:cs="Times New Roman"/>
          <w:sz w:val="24"/>
          <w:szCs w:val="24"/>
        </w:rPr>
        <w:t xml:space="preserve">дворовых </w:t>
      </w:r>
      <w:r w:rsidRPr="006A4D49">
        <w:rPr>
          <w:rFonts w:ascii="Times New Roman" w:hAnsi="Times New Roman" w:cs="Times New Roman"/>
          <w:sz w:val="24"/>
          <w:szCs w:val="24"/>
        </w:rPr>
        <w:t>территорий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00647" w:rsidRDefault="00F00647" w:rsidP="00F00647">
      <w:pPr>
        <w:pStyle w:val="ConsPlusNormal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>доля площади благоустроенных территорий общего пользования.</w:t>
      </w:r>
    </w:p>
    <w:p w:rsidR="00F00647" w:rsidRPr="00B6226B" w:rsidRDefault="00F00647" w:rsidP="00F006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A4D49">
        <w:rPr>
          <w:rFonts w:ascii="Times New Roman" w:hAnsi="Times New Roman" w:cs="Times New Roman"/>
          <w:sz w:val="24"/>
          <w:szCs w:val="24"/>
        </w:rPr>
        <w:t xml:space="preserve">доля площади благоустроенных </w:t>
      </w:r>
      <w:r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Pr="006A4D49">
        <w:rPr>
          <w:rFonts w:ascii="Times New Roman" w:hAnsi="Times New Roman" w:cs="Times New Roman"/>
          <w:sz w:val="24"/>
          <w:szCs w:val="24"/>
        </w:rPr>
        <w:t>.</w:t>
      </w:r>
    </w:p>
    <w:p w:rsidR="00412CE7" w:rsidRPr="00B6226B" w:rsidRDefault="00412CE7" w:rsidP="004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Реализация Программы позволит выполнить:</w:t>
      </w:r>
    </w:p>
    <w:p w:rsidR="00412CE7" w:rsidRPr="00B6226B" w:rsidRDefault="00412CE7" w:rsidP="00412CE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благоустройство не менее 1 территории</w:t>
      </w:r>
      <w:r>
        <w:rPr>
          <w:rFonts w:ascii="Times New Roman" w:hAnsi="Times New Roman" w:cs="Times New Roman"/>
          <w:sz w:val="24"/>
          <w:szCs w:val="24"/>
        </w:rPr>
        <w:t xml:space="preserve"> общего пользования</w:t>
      </w:r>
      <w:r w:rsidR="00F00647">
        <w:rPr>
          <w:rFonts w:ascii="Times New Roman" w:hAnsi="Times New Roman" w:cs="Times New Roman"/>
          <w:sz w:val="24"/>
          <w:szCs w:val="24"/>
        </w:rPr>
        <w:t xml:space="preserve"> или дворовой территории в год на протяжении действия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2CE7" w:rsidRDefault="009D0B1F" w:rsidP="004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43" w:history="1">
        <w:r w:rsidR="00412CE7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12CE7" w:rsidRPr="00B6226B">
        <w:rPr>
          <w:rFonts w:ascii="Times New Roman" w:hAnsi="Times New Roman" w:cs="Times New Roman"/>
          <w:sz w:val="24"/>
          <w:szCs w:val="24"/>
        </w:rPr>
        <w:t xml:space="preserve"> целевых показателей Прог</w:t>
      </w:r>
      <w:r w:rsidR="00412CE7">
        <w:rPr>
          <w:rFonts w:ascii="Times New Roman" w:hAnsi="Times New Roman" w:cs="Times New Roman"/>
          <w:sz w:val="24"/>
          <w:szCs w:val="24"/>
        </w:rPr>
        <w:t>раммы представлен в приложении 1</w:t>
      </w:r>
      <w:r w:rsidR="00412CE7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F00647" w:rsidRDefault="00F00647" w:rsidP="004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0647" w:rsidRPr="00B6226B" w:rsidRDefault="00F00647" w:rsidP="004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CE7" w:rsidRPr="00B6226B" w:rsidRDefault="00412CE7" w:rsidP="00412C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2CE7" w:rsidRDefault="00412CE7" w:rsidP="00412C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lastRenderedPageBreak/>
        <w:t xml:space="preserve">4. Объем средств, необходимых на реализацию программы </w:t>
      </w:r>
    </w:p>
    <w:p w:rsidR="00412CE7" w:rsidRPr="00B6226B" w:rsidRDefault="00412CE7" w:rsidP="00412C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за счет всех ис</w:t>
      </w:r>
      <w:r w:rsidR="00014A82">
        <w:rPr>
          <w:rFonts w:ascii="Times New Roman" w:hAnsi="Times New Roman" w:cs="Times New Roman"/>
          <w:sz w:val="24"/>
          <w:szCs w:val="24"/>
        </w:rPr>
        <w:t xml:space="preserve">точников финансирования на 2018-2022 </w:t>
      </w:r>
      <w:r w:rsidRPr="00B6226B">
        <w:rPr>
          <w:rFonts w:ascii="Times New Roman" w:hAnsi="Times New Roman" w:cs="Times New Roman"/>
          <w:sz w:val="24"/>
          <w:szCs w:val="24"/>
        </w:rPr>
        <w:t>год</w:t>
      </w:r>
      <w:r w:rsidR="00014A82">
        <w:rPr>
          <w:rFonts w:ascii="Times New Roman" w:hAnsi="Times New Roman" w:cs="Times New Roman"/>
          <w:sz w:val="24"/>
          <w:szCs w:val="24"/>
        </w:rPr>
        <w:t>ы.</w:t>
      </w:r>
    </w:p>
    <w:p w:rsidR="00412CE7" w:rsidRPr="00B6226B" w:rsidRDefault="00412CE7" w:rsidP="00412C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2CE7" w:rsidRPr="00B6226B" w:rsidRDefault="00412CE7" w:rsidP="00412CE7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Общий объем </w:t>
      </w:r>
      <w:r w:rsidR="00014A82">
        <w:rPr>
          <w:rFonts w:ascii="Times New Roman" w:hAnsi="Times New Roman" w:cs="Times New Roman"/>
          <w:sz w:val="24"/>
          <w:szCs w:val="24"/>
        </w:rPr>
        <w:t>финансирования Программы на 2018-2022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год</w:t>
      </w:r>
      <w:r w:rsidR="00014A82">
        <w:rPr>
          <w:rFonts w:ascii="Times New Roman" w:hAnsi="Times New Roman" w:cs="Times New Roman"/>
          <w:sz w:val="24"/>
          <w:szCs w:val="24"/>
        </w:rPr>
        <w:t>ы</w:t>
      </w:r>
      <w:r w:rsidRPr="00B6226B">
        <w:rPr>
          <w:rFonts w:ascii="Times New Roman" w:hAnsi="Times New Roman" w:cs="Times New Roman"/>
          <w:sz w:val="24"/>
          <w:szCs w:val="24"/>
        </w:rPr>
        <w:t xml:space="preserve"> составит </w:t>
      </w:r>
      <w:r w:rsidR="00014A82">
        <w:rPr>
          <w:rFonts w:ascii="Times New Roman" w:hAnsi="Times New Roman" w:cs="Times New Roman"/>
          <w:sz w:val="24"/>
          <w:szCs w:val="24"/>
        </w:rPr>
        <w:t>5000</w:t>
      </w:r>
      <w:r w:rsidR="002C25E6">
        <w:rPr>
          <w:rFonts w:ascii="Times New Roman" w:hAnsi="Times New Roman" w:cs="Times New Roman"/>
          <w:sz w:val="24"/>
          <w:szCs w:val="24"/>
        </w:rPr>
        <w:t>,0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тыс. рубле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226B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12CE7" w:rsidRPr="00B6226B" w:rsidRDefault="00412CE7" w:rsidP="00412C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средства областного бюджета - _______  тыс. рублей,</w:t>
      </w:r>
    </w:p>
    <w:p w:rsidR="00412CE7" w:rsidRPr="00B6226B" w:rsidRDefault="00412CE7" w:rsidP="00412C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средства местного бюджета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_</w:t>
      </w:r>
      <w:r w:rsidRPr="00B6226B">
        <w:rPr>
          <w:rFonts w:ascii="Times New Roman" w:hAnsi="Times New Roman" w:cs="Times New Roman"/>
          <w:sz w:val="24"/>
          <w:szCs w:val="24"/>
        </w:rPr>
        <w:t>__</w:t>
      </w:r>
      <w:r w:rsidR="002C25E6">
        <w:rPr>
          <w:rFonts w:ascii="Times New Roman" w:hAnsi="Times New Roman" w:cs="Times New Roman"/>
          <w:sz w:val="24"/>
          <w:szCs w:val="24"/>
          <w:u w:val="single"/>
        </w:rPr>
        <w:t>200</w:t>
      </w:r>
      <w:r w:rsidRPr="00B6226B">
        <w:rPr>
          <w:rFonts w:ascii="Times New Roman" w:hAnsi="Times New Roman" w:cs="Times New Roman"/>
          <w:sz w:val="24"/>
          <w:szCs w:val="24"/>
        </w:rPr>
        <w:t xml:space="preserve">___  тыс. рублей, </w:t>
      </w:r>
    </w:p>
    <w:p w:rsidR="00412CE7" w:rsidRPr="00B6226B" w:rsidRDefault="00412CE7" w:rsidP="00412C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внебюджетные средства -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25E6">
        <w:rPr>
          <w:rFonts w:ascii="Times New Roman" w:hAnsi="Times New Roman" w:cs="Times New Roman"/>
          <w:sz w:val="24"/>
          <w:szCs w:val="24"/>
        </w:rPr>
        <w:t>______</w:t>
      </w:r>
      <w:r w:rsidRPr="00B622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22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6226B">
        <w:rPr>
          <w:rFonts w:ascii="Times New Roman" w:hAnsi="Times New Roman" w:cs="Times New Roman"/>
          <w:sz w:val="24"/>
          <w:szCs w:val="24"/>
        </w:rPr>
        <w:t>тыс. рублей</w:t>
      </w:r>
    </w:p>
    <w:p w:rsidR="00412CE7" w:rsidRPr="00B6226B" w:rsidRDefault="00412CE7" w:rsidP="004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В качестве основных мер государственной поддержки реализации мероприятий по благоустройству  территории Волгоградской области предполагается предоставление субсидий из областного бюджета бюджетам муниципальных образований на поддержку муниципальных программ </w:t>
      </w:r>
      <w:r w:rsidRPr="004C0CC8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среды.</w:t>
      </w:r>
    </w:p>
    <w:p w:rsidR="00412CE7" w:rsidRPr="00B6226B" w:rsidRDefault="00412CE7" w:rsidP="004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335" w:history="1">
        <w:r w:rsidRPr="00B6226B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6226B">
        <w:rPr>
          <w:rFonts w:ascii="Times New Roman" w:hAnsi="Times New Roman" w:cs="Times New Roman"/>
          <w:sz w:val="24"/>
          <w:szCs w:val="24"/>
        </w:rPr>
        <w:t xml:space="preserve"> Прогр</w:t>
      </w:r>
      <w:r>
        <w:rPr>
          <w:rFonts w:ascii="Times New Roman" w:hAnsi="Times New Roman" w:cs="Times New Roman"/>
          <w:sz w:val="24"/>
          <w:szCs w:val="24"/>
        </w:rPr>
        <w:t>аммы представлено в приложении 3</w:t>
      </w:r>
      <w:r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412CE7" w:rsidRPr="00B6226B" w:rsidRDefault="00412CE7" w:rsidP="004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12CE7" w:rsidRPr="00B6226B" w:rsidRDefault="00412CE7" w:rsidP="00A30018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5. Сроки реализации программы</w:t>
      </w:r>
      <w:r w:rsidR="00A30018">
        <w:rPr>
          <w:rFonts w:ascii="Times New Roman" w:hAnsi="Times New Roman" w:cs="Times New Roman"/>
          <w:sz w:val="24"/>
          <w:szCs w:val="24"/>
        </w:rPr>
        <w:t>.</w:t>
      </w:r>
    </w:p>
    <w:p w:rsidR="00412CE7" w:rsidRPr="00B6226B" w:rsidRDefault="00014A82" w:rsidP="00A300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 реализуется с 2018 по 2022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 разбивки на этапы</w:t>
      </w:r>
      <w:r w:rsidR="00412CE7" w:rsidRPr="00B6226B">
        <w:rPr>
          <w:rFonts w:ascii="Times New Roman" w:hAnsi="Times New Roman" w:cs="Times New Roman"/>
          <w:sz w:val="24"/>
          <w:szCs w:val="24"/>
        </w:rPr>
        <w:t>.</w:t>
      </w:r>
    </w:p>
    <w:p w:rsidR="00412CE7" w:rsidRPr="00B6226B" w:rsidRDefault="00412CE7" w:rsidP="00412CE7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12CE7" w:rsidRPr="00B6226B" w:rsidRDefault="00412CE7" w:rsidP="00412C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6. Обобщенная характеристика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26B">
        <w:rPr>
          <w:rFonts w:ascii="Times New Roman" w:hAnsi="Times New Roman" w:cs="Times New Roman"/>
          <w:sz w:val="24"/>
          <w:szCs w:val="24"/>
        </w:rPr>
        <w:t>мероприятий программы</w:t>
      </w:r>
    </w:p>
    <w:p w:rsidR="00412CE7" w:rsidRPr="00B6226B" w:rsidRDefault="00412CE7" w:rsidP="00412CE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12CE7" w:rsidRDefault="00412CE7" w:rsidP="004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>Основным мероприятием программы является реализация приоритетного п</w:t>
      </w:r>
      <w:r>
        <w:rPr>
          <w:rFonts w:ascii="Times New Roman" w:hAnsi="Times New Roman" w:cs="Times New Roman"/>
          <w:sz w:val="24"/>
          <w:szCs w:val="24"/>
        </w:rPr>
        <w:t>роекта  "Формирование современной</w:t>
      </w:r>
      <w:r w:rsidRPr="00B6226B">
        <w:rPr>
          <w:rFonts w:ascii="Times New Roman" w:hAnsi="Times New Roman" w:cs="Times New Roman"/>
          <w:sz w:val="24"/>
          <w:szCs w:val="24"/>
        </w:rPr>
        <w:t xml:space="preserve"> городской среды</w:t>
      </w:r>
      <w:r w:rsidR="00014A82">
        <w:rPr>
          <w:rFonts w:ascii="Times New Roman" w:hAnsi="Times New Roman" w:cs="Times New Roman"/>
          <w:sz w:val="24"/>
          <w:szCs w:val="24"/>
        </w:rPr>
        <w:t xml:space="preserve"> на 2018-2022гг.</w:t>
      </w:r>
      <w:r w:rsidRPr="00B6226B">
        <w:rPr>
          <w:rFonts w:ascii="Times New Roman" w:hAnsi="Times New Roman" w:cs="Times New Roman"/>
          <w:sz w:val="24"/>
          <w:szCs w:val="24"/>
        </w:rPr>
        <w:t>",  которое включает в себя следующие мероприятия:</w:t>
      </w:r>
    </w:p>
    <w:p w:rsidR="00014A82" w:rsidRPr="006A4D49" w:rsidRDefault="00014A82" w:rsidP="00014A8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утверждение не позднее 01.10.</w:t>
      </w:r>
      <w:r w:rsidR="00412CE7" w:rsidRPr="00B6226B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12CE7" w:rsidRPr="00B6226B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="00412CE7" w:rsidRPr="00B6226B">
        <w:rPr>
          <w:rFonts w:ascii="Times New Roman" w:hAnsi="Times New Roman" w:cs="Times New Roman"/>
          <w:sz w:val="24"/>
          <w:szCs w:val="24"/>
        </w:rPr>
        <w:t>.</w:t>
      </w:r>
      <w:r w:rsidR="00412CE7">
        <w:rPr>
          <w:rFonts w:ascii="Times New Roman" w:hAnsi="Times New Roman" w:cs="Times New Roman"/>
          <w:sz w:val="24"/>
          <w:szCs w:val="24"/>
        </w:rPr>
        <w:t xml:space="preserve"> с учетом результатов общественного обсуждения муниципальной</w:t>
      </w:r>
      <w:r w:rsidR="00412CE7" w:rsidRPr="00B6226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6A4D49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</w:p>
    <w:p w:rsidR="00412CE7" w:rsidRPr="00B6226B" w:rsidRDefault="00014A82" w:rsidP="00014A82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Зимняцкого сельского поселения Серафимовичского муниципального района Волгоградской области на 2018-2022 год</w:t>
      </w:r>
      <w:proofErr w:type="gramStart"/>
      <w:r>
        <w:rPr>
          <w:rFonts w:ascii="Times New Roman" w:hAnsi="Times New Roman" w:cs="Times New Roman"/>
          <w:sz w:val="24"/>
          <w:szCs w:val="24"/>
        </w:rPr>
        <w:t>.»;</w:t>
      </w:r>
      <w:r w:rsidR="00412CE7" w:rsidRPr="00B6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250B4" w:rsidRDefault="00412CE7" w:rsidP="00412CE7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B6226B">
        <w:rPr>
          <w:rFonts w:ascii="Times New Roman" w:hAnsi="Times New Roman"/>
          <w:sz w:val="24"/>
          <w:szCs w:val="24"/>
        </w:rPr>
        <w:t>утверждение с учетом обсуждения с заинтере</w:t>
      </w:r>
      <w:r w:rsidR="00014A82">
        <w:rPr>
          <w:rFonts w:ascii="Times New Roman" w:hAnsi="Times New Roman"/>
          <w:sz w:val="24"/>
          <w:szCs w:val="24"/>
        </w:rPr>
        <w:t>сованными лицами  </w:t>
      </w:r>
      <w:proofErr w:type="gramStart"/>
      <w:r w:rsidR="00014A82">
        <w:rPr>
          <w:rFonts w:ascii="Times New Roman" w:hAnsi="Times New Roman"/>
          <w:sz w:val="24"/>
          <w:szCs w:val="24"/>
        </w:rPr>
        <w:t>дизайн-проектов</w:t>
      </w:r>
      <w:proofErr w:type="gramEnd"/>
      <w:r w:rsidRPr="00B6226B">
        <w:rPr>
          <w:rFonts w:ascii="Times New Roman" w:hAnsi="Times New Roman"/>
          <w:sz w:val="24"/>
          <w:szCs w:val="24"/>
        </w:rPr>
        <w:t xml:space="preserve"> благоустройства </w:t>
      </w:r>
      <w:r w:rsidR="00014A82">
        <w:rPr>
          <w:rFonts w:ascii="Times New Roman" w:hAnsi="Times New Roman"/>
          <w:sz w:val="24"/>
          <w:szCs w:val="24"/>
        </w:rPr>
        <w:t>территорий общего пользования, дворовых территорий.</w:t>
      </w:r>
    </w:p>
    <w:p w:rsidR="00412CE7" w:rsidRDefault="00412CE7" w:rsidP="00412C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226B">
        <w:rPr>
          <w:rFonts w:ascii="Times New Roman" w:hAnsi="Times New Roman" w:cs="Times New Roman"/>
          <w:sz w:val="24"/>
          <w:szCs w:val="24"/>
        </w:rPr>
        <w:t xml:space="preserve"> благоустройство общественн</w:t>
      </w:r>
      <w:r w:rsidR="006250B4">
        <w:rPr>
          <w:rFonts w:ascii="Times New Roman" w:hAnsi="Times New Roman" w:cs="Times New Roman"/>
          <w:sz w:val="24"/>
          <w:szCs w:val="24"/>
        </w:rPr>
        <w:t>ых</w:t>
      </w:r>
      <w:r w:rsidRPr="00B6226B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6250B4">
        <w:rPr>
          <w:rFonts w:ascii="Times New Roman" w:hAnsi="Times New Roman" w:cs="Times New Roman"/>
          <w:sz w:val="24"/>
          <w:szCs w:val="24"/>
        </w:rPr>
        <w:t>й и дворовых территорий многоквартирных домов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Зимняцкого </w:t>
      </w:r>
      <w:r w:rsidRPr="00B6226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Серафимовичского </w:t>
      </w:r>
      <w:r w:rsidRPr="00B6226B">
        <w:rPr>
          <w:rFonts w:ascii="Times New Roman" w:hAnsi="Times New Roman" w:cs="Times New Roman"/>
          <w:sz w:val="24"/>
          <w:szCs w:val="24"/>
        </w:rPr>
        <w:t>муниципального района Волгоградской области, с учетом обеспечения доступности данных территорий для инвалидов и други</w:t>
      </w:r>
      <w:r>
        <w:rPr>
          <w:rFonts w:ascii="Times New Roman" w:hAnsi="Times New Roman" w:cs="Times New Roman"/>
          <w:sz w:val="24"/>
          <w:szCs w:val="24"/>
        </w:rPr>
        <w:t>х маломобильных групп населения.</w:t>
      </w:r>
      <w:r w:rsidRPr="00B622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018" w:rsidRDefault="00A30018" w:rsidP="00A3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3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трудовое</w:t>
      </w:r>
      <w:r w:rsidRPr="00A3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A30018">
        <w:rPr>
          <w:rFonts w:ascii="Times New Roman" w:hAnsi="Times New Roman" w:cs="Times New Roman"/>
          <w:sz w:val="24"/>
          <w:szCs w:val="24"/>
        </w:rPr>
        <w:t xml:space="preserve"> заинтересованных лиц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18">
        <w:rPr>
          <w:rFonts w:ascii="Times New Roman" w:hAnsi="Times New Roman" w:cs="Times New Roman"/>
          <w:sz w:val="24"/>
          <w:szCs w:val="24"/>
        </w:rPr>
        <w:t>минимального</w:t>
      </w:r>
      <w:r>
        <w:rPr>
          <w:rFonts w:ascii="Times New Roman" w:hAnsi="Times New Roman" w:cs="Times New Roman"/>
          <w:sz w:val="24"/>
          <w:szCs w:val="24"/>
        </w:rPr>
        <w:t xml:space="preserve"> и дополнительного </w:t>
      </w:r>
      <w:r w:rsidRPr="00A30018">
        <w:rPr>
          <w:rFonts w:ascii="Times New Roman" w:hAnsi="Times New Roman" w:cs="Times New Roman"/>
          <w:sz w:val="24"/>
          <w:szCs w:val="24"/>
        </w:rPr>
        <w:t xml:space="preserve"> перечня работ по благоустройству 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домов.</w:t>
      </w:r>
    </w:p>
    <w:p w:rsidR="00A30018" w:rsidRPr="00A30018" w:rsidRDefault="00A30018" w:rsidP="00A3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трудовое</w:t>
      </w:r>
      <w:r w:rsidRPr="00A3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участие</w:t>
      </w:r>
      <w:r w:rsidRPr="00A30018">
        <w:rPr>
          <w:rFonts w:ascii="Times New Roman" w:hAnsi="Times New Roman" w:cs="Times New Roman"/>
          <w:sz w:val="24"/>
          <w:szCs w:val="24"/>
        </w:rPr>
        <w:t xml:space="preserve"> заинтересованных лиц в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0018">
        <w:rPr>
          <w:rFonts w:ascii="Times New Roman" w:hAnsi="Times New Roman" w:cs="Times New Roman"/>
          <w:sz w:val="24"/>
          <w:szCs w:val="24"/>
        </w:rPr>
        <w:t xml:space="preserve">перечня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>общественных</w:t>
      </w:r>
      <w:r w:rsidRPr="00A30018">
        <w:rPr>
          <w:rFonts w:ascii="Times New Roman" w:hAnsi="Times New Roman" w:cs="Times New Roman"/>
          <w:sz w:val="24"/>
          <w:szCs w:val="24"/>
        </w:rPr>
        <w:t xml:space="preserve"> территорий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30018" w:rsidRPr="00A30018" w:rsidRDefault="00A30018" w:rsidP="00A30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CE7" w:rsidRDefault="00A30018" w:rsidP="00A30018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hyperlink w:anchor="P848" w:history="1">
        <w:r w:rsidR="00412CE7" w:rsidRPr="00B6226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412CE7" w:rsidRPr="00B6226B">
        <w:rPr>
          <w:rFonts w:ascii="Times New Roman" w:hAnsi="Times New Roman" w:cs="Times New Roman"/>
          <w:sz w:val="24"/>
          <w:szCs w:val="24"/>
        </w:rPr>
        <w:t xml:space="preserve"> мероприятий программы </w:t>
      </w:r>
      <w:r w:rsidR="00412CE7">
        <w:rPr>
          <w:rFonts w:ascii="Times New Roman" w:hAnsi="Times New Roman" w:cs="Times New Roman"/>
          <w:sz w:val="24"/>
          <w:szCs w:val="24"/>
        </w:rPr>
        <w:t>представлен в приложении 2</w:t>
      </w:r>
      <w:r w:rsidR="00412CE7" w:rsidRPr="00B6226B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412CE7" w:rsidRDefault="00412CE7" w:rsidP="00412CE7">
      <w:pPr>
        <w:pStyle w:val="ConsPlusNormal"/>
        <w:ind w:firstLine="540"/>
        <w:jc w:val="both"/>
        <w:rPr>
          <w:sz w:val="24"/>
          <w:szCs w:val="24"/>
        </w:rPr>
      </w:pPr>
    </w:p>
    <w:p w:rsidR="00412CE7" w:rsidRDefault="00412CE7" w:rsidP="00412CE7">
      <w:pPr>
        <w:pStyle w:val="ConsPlusNormal"/>
        <w:ind w:firstLine="540"/>
        <w:jc w:val="both"/>
        <w:rPr>
          <w:sz w:val="24"/>
          <w:szCs w:val="24"/>
        </w:rPr>
      </w:pPr>
    </w:p>
    <w:p w:rsidR="00412CE7" w:rsidRDefault="00412CE7" w:rsidP="00412CE7">
      <w:pPr>
        <w:pStyle w:val="ConsPlusNormal"/>
        <w:ind w:firstLine="540"/>
        <w:jc w:val="both"/>
        <w:rPr>
          <w:sz w:val="24"/>
          <w:szCs w:val="24"/>
        </w:rPr>
      </w:pPr>
    </w:p>
    <w:p w:rsidR="00412CE7" w:rsidRDefault="00412CE7" w:rsidP="00412CE7">
      <w:pPr>
        <w:pStyle w:val="ConsPlusNormal"/>
        <w:ind w:firstLine="540"/>
        <w:jc w:val="both"/>
        <w:rPr>
          <w:sz w:val="24"/>
          <w:szCs w:val="24"/>
        </w:rPr>
      </w:pPr>
    </w:p>
    <w:p w:rsidR="00412CE7" w:rsidRDefault="00412CE7" w:rsidP="00412CE7">
      <w:pPr>
        <w:pStyle w:val="ConsPlusNormal"/>
        <w:ind w:firstLine="540"/>
        <w:jc w:val="both"/>
        <w:rPr>
          <w:sz w:val="24"/>
          <w:szCs w:val="24"/>
        </w:rPr>
      </w:pPr>
    </w:p>
    <w:p w:rsidR="00412CE7" w:rsidRDefault="00412CE7" w:rsidP="00412CE7">
      <w:pPr>
        <w:pStyle w:val="ConsPlusNormal"/>
        <w:ind w:firstLine="540"/>
        <w:jc w:val="both"/>
        <w:rPr>
          <w:sz w:val="24"/>
          <w:szCs w:val="24"/>
        </w:rPr>
      </w:pPr>
    </w:p>
    <w:p w:rsidR="00412CE7" w:rsidRDefault="00412CE7" w:rsidP="00412CE7">
      <w:pPr>
        <w:pStyle w:val="ConsPlusNormal"/>
        <w:ind w:firstLine="540"/>
        <w:jc w:val="both"/>
        <w:rPr>
          <w:sz w:val="24"/>
          <w:szCs w:val="24"/>
        </w:rPr>
      </w:pPr>
    </w:p>
    <w:p w:rsidR="00412CE7" w:rsidRDefault="00412CE7" w:rsidP="00412CE7">
      <w:pPr>
        <w:pStyle w:val="ConsPlusNormal"/>
        <w:ind w:firstLine="540"/>
        <w:jc w:val="both"/>
        <w:rPr>
          <w:sz w:val="24"/>
          <w:szCs w:val="24"/>
        </w:rPr>
      </w:pPr>
    </w:p>
    <w:p w:rsidR="00412CE7" w:rsidRDefault="00412CE7" w:rsidP="00412CE7">
      <w:pPr>
        <w:pStyle w:val="ConsPlusNormal"/>
        <w:ind w:firstLine="540"/>
        <w:jc w:val="both"/>
        <w:rPr>
          <w:sz w:val="24"/>
          <w:szCs w:val="24"/>
        </w:rPr>
      </w:pPr>
    </w:p>
    <w:p w:rsidR="00412CE7" w:rsidRDefault="00412CE7" w:rsidP="00412CE7">
      <w:pPr>
        <w:pStyle w:val="ConsPlusNormal"/>
        <w:ind w:firstLine="540"/>
        <w:jc w:val="both"/>
        <w:rPr>
          <w:sz w:val="24"/>
          <w:szCs w:val="24"/>
        </w:rPr>
      </w:pPr>
    </w:p>
    <w:p w:rsidR="00412CE7" w:rsidRDefault="00412CE7" w:rsidP="00412CE7">
      <w:pPr>
        <w:pStyle w:val="ConsPlusNormal"/>
        <w:ind w:firstLine="540"/>
        <w:jc w:val="both"/>
        <w:rPr>
          <w:sz w:val="24"/>
          <w:szCs w:val="24"/>
        </w:rPr>
      </w:pPr>
    </w:p>
    <w:p w:rsidR="001C134A" w:rsidRDefault="001C134A" w:rsidP="00412CE7">
      <w:pPr>
        <w:pStyle w:val="ConsPlusNormal"/>
        <w:ind w:firstLine="540"/>
        <w:jc w:val="both"/>
        <w:rPr>
          <w:sz w:val="24"/>
          <w:szCs w:val="24"/>
        </w:rPr>
      </w:pPr>
    </w:p>
    <w:p w:rsidR="001C134A" w:rsidRDefault="001C134A" w:rsidP="00412CE7">
      <w:pPr>
        <w:pStyle w:val="ConsPlusNormal"/>
        <w:ind w:firstLine="540"/>
        <w:jc w:val="both"/>
        <w:rPr>
          <w:sz w:val="24"/>
          <w:szCs w:val="24"/>
        </w:rPr>
      </w:pPr>
    </w:p>
    <w:p w:rsidR="00412CE7" w:rsidRDefault="00412CE7" w:rsidP="00412CE7">
      <w:pPr>
        <w:pStyle w:val="ConsPlusNormal"/>
        <w:ind w:firstLine="540"/>
        <w:jc w:val="both"/>
        <w:rPr>
          <w:sz w:val="24"/>
          <w:szCs w:val="24"/>
        </w:rPr>
      </w:pPr>
    </w:p>
    <w:p w:rsidR="00412CE7" w:rsidRDefault="00412CE7" w:rsidP="00412CE7">
      <w:pPr>
        <w:pStyle w:val="ConsPlusNormal"/>
        <w:ind w:firstLine="540"/>
        <w:jc w:val="both"/>
        <w:rPr>
          <w:sz w:val="24"/>
          <w:szCs w:val="24"/>
        </w:rPr>
      </w:pPr>
    </w:p>
    <w:p w:rsidR="00412CE7" w:rsidRDefault="00412CE7" w:rsidP="00EE1DE7">
      <w:pPr>
        <w:pStyle w:val="ConsPlusNormal"/>
        <w:jc w:val="both"/>
        <w:rPr>
          <w:sz w:val="24"/>
          <w:szCs w:val="24"/>
        </w:rPr>
      </w:pPr>
    </w:p>
    <w:p w:rsidR="00EE1DE7" w:rsidRDefault="00EE1DE7" w:rsidP="00EE1DE7">
      <w:pPr>
        <w:pStyle w:val="ConsPlusNormal"/>
        <w:jc w:val="both"/>
        <w:rPr>
          <w:sz w:val="24"/>
          <w:szCs w:val="24"/>
        </w:rPr>
      </w:pPr>
    </w:p>
    <w:p w:rsidR="00412CE7" w:rsidRPr="00505613" w:rsidRDefault="00412CE7" w:rsidP="00412CE7">
      <w:pPr>
        <w:pStyle w:val="ConsPlusNormal"/>
        <w:ind w:firstLine="540"/>
        <w:jc w:val="both"/>
        <w:rPr>
          <w:sz w:val="24"/>
          <w:szCs w:val="24"/>
        </w:rPr>
      </w:pPr>
    </w:p>
    <w:p w:rsidR="00412CE7" w:rsidRPr="00EE1DE7" w:rsidRDefault="00412CE7" w:rsidP="00412C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12CE7" w:rsidRPr="00EE1DE7" w:rsidRDefault="00412CE7" w:rsidP="00412C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2CE7" w:rsidRPr="00EE1DE7" w:rsidRDefault="00412CE7" w:rsidP="00412C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Е Д Е Н И Я</w:t>
      </w:r>
    </w:p>
    <w:p w:rsidR="00412CE7" w:rsidRPr="00EE1DE7" w:rsidRDefault="00412CE7" w:rsidP="00FA04F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показателях (индикаторах) муниципальной </w:t>
      </w:r>
      <w:r w:rsidRPr="00EE1DE7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FA04FD" w:rsidRPr="006A4D4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FA04FD">
        <w:rPr>
          <w:rFonts w:ascii="Times New Roman" w:hAnsi="Times New Roman" w:cs="Times New Roman"/>
          <w:sz w:val="24"/>
          <w:szCs w:val="24"/>
        </w:rPr>
        <w:t xml:space="preserve"> </w:t>
      </w:r>
      <w:r w:rsidR="00FA04FD"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A04FD">
        <w:rPr>
          <w:rFonts w:ascii="Times New Roman" w:hAnsi="Times New Roman" w:cs="Times New Roman"/>
          <w:sz w:val="24"/>
          <w:szCs w:val="24"/>
        </w:rPr>
        <w:t>Зимняцкого сельского поселения Серафимовичского муниципального района Волгоградской области на 2018-2022 год.</w:t>
      </w:r>
    </w:p>
    <w:p w:rsidR="00412CE7" w:rsidRPr="00EE1DE7" w:rsidRDefault="00412CE7" w:rsidP="00412C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8"/>
        <w:gridCol w:w="4108"/>
        <w:gridCol w:w="1418"/>
        <w:gridCol w:w="992"/>
        <w:gridCol w:w="709"/>
        <w:gridCol w:w="709"/>
        <w:gridCol w:w="708"/>
        <w:gridCol w:w="673"/>
      </w:tblGrid>
      <w:tr w:rsidR="00412CE7" w:rsidRPr="00EE1DE7" w:rsidTr="00541B95">
        <w:trPr>
          <w:trHeight w:val="276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EE1DE7" w:rsidRDefault="00412CE7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E7" w:rsidRPr="00EE1DE7" w:rsidRDefault="00412CE7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E7" w:rsidRPr="00EE1DE7" w:rsidRDefault="00412CE7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7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E7" w:rsidRPr="00EE1DE7" w:rsidRDefault="00412CE7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A04FD" w:rsidRPr="00EE1DE7" w:rsidTr="00541B95">
        <w:trPr>
          <w:trHeight w:val="276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D" w:rsidRPr="00EE1DE7" w:rsidRDefault="00FA04FD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D" w:rsidRPr="00EE1DE7" w:rsidRDefault="00FA04FD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D" w:rsidRPr="00EE1DE7" w:rsidRDefault="00FA04FD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2F6B9B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2018</w:t>
            </w:r>
            <w:r w:rsidR="00FA04FD"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Default="002F6B9B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F6B9B" w:rsidRPr="00EE1DE7" w:rsidRDefault="002F6B9B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Default="002F6B9B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2F6B9B" w:rsidRPr="00EE1DE7" w:rsidRDefault="002F6B9B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Default="002F6B9B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2F6B9B" w:rsidRPr="00EE1DE7" w:rsidRDefault="002F6B9B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2F6B9B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FA04FD" w:rsidRPr="00EE1DE7" w:rsidTr="00541B95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FA04FD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A04FD" w:rsidRPr="00EE1DE7" w:rsidRDefault="00FA04FD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FA04FD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FA04FD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D" w:rsidRPr="00EE1DE7" w:rsidRDefault="00FA04FD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D" w:rsidRPr="00EE1DE7" w:rsidRDefault="002F6B9B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D" w:rsidRPr="00EE1DE7" w:rsidRDefault="002F6B9B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D" w:rsidRPr="00EE1DE7" w:rsidRDefault="002F6B9B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4FD" w:rsidRPr="00EE1DE7" w:rsidRDefault="002F6B9B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B9B" w:rsidRPr="00EE1DE7" w:rsidTr="00541B95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2F6B9B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2F6B9B" w:rsidP="002F6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 территорий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2F6B9B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9B" w:rsidRPr="00EE1DE7" w:rsidRDefault="002F6B9B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9B" w:rsidRPr="00EE1DE7" w:rsidRDefault="002F6B9B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9B" w:rsidRPr="00EE1DE7" w:rsidRDefault="002F6B9B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9B" w:rsidRPr="00EE1DE7" w:rsidRDefault="002F6B9B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B9B" w:rsidRPr="00EE1DE7" w:rsidRDefault="002F6B9B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4FD" w:rsidRPr="00EE1DE7" w:rsidTr="00541B95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541B95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FA04FD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FA04FD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423676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B9B" w:rsidRPr="00EE1DE7" w:rsidTr="00541B95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541B95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541B95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541B95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A04FD" w:rsidRPr="00EE1DE7" w:rsidTr="00541B95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541B95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FA04FD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благоустроенной муниципальных территорий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FA04FD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FA04FD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4FD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6B9B" w:rsidRPr="00EE1DE7" w:rsidTr="00541B95">
        <w:trPr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541B95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541B95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дворовой территории многоквартирных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541B95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9B" w:rsidRPr="00EE1DE7" w:rsidRDefault="00541B95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12CE7" w:rsidRPr="00EE1DE7" w:rsidRDefault="00412CE7" w:rsidP="00412CE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  <w:sectPr w:rsidR="00412CE7" w:rsidRPr="00EE1DE7" w:rsidSect="003A4FBA">
          <w:headerReference w:type="default" r:id="rId9"/>
          <w:pgSz w:w="11906" w:h="16838"/>
          <w:pgMar w:top="426" w:right="850" w:bottom="709" w:left="1701" w:header="708" w:footer="708" w:gutter="0"/>
          <w:cols w:space="708"/>
          <w:titlePg/>
          <w:docGrid w:linePitch="360"/>
        </w:sectPr>
      </w:pPr>
    </w:p>
    <w:p w:rsidR="00412CE7" w:rsidRPr="00EE1DE7" w:rsidRDefault="00412CE7" w:rsidP="00412CE7">
      <w:pPr>
        <w:autoSpaceDE w:val="0"/>
        <w:autoSpaceDN w:val="0"/>
        <w:adjustRightInd w:val="0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412CE7" w:rsidRPr="00EE1DE7" w:rsidRDefault="00412CE7" w:rsidP="00412C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2CE7" w:rsidRPr="00EE1DE7" w:rsidRDefault="00412CE7" w:rsidP="00412C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ПЕРЕЧЕНЬ</w:t>
      </w:r>
    </w:p>
    <w:p w:rsidR="00412CE7" w:rsidRDefault="00412CE7" w:rsidP="00412CE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основных мероприятий</w:t>
      </w:r>
      <w:r w:rsidR="00E2436A">
        <w:rPr>
          <w:rFonts w:ascii="Times New Roman" w:hAnsi="Times New Roman" w:cs="Times New Roman"/>
          <w:sz w:val="24"/>
          <w:szCs w:val="24"/>
        </w:rPr>
        <w:t xml:space="preserve"> </w:t>
      </w:r>
      <w:r w:rsidRPr="00EE1DE7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AF6D88" w:rsidRPr="006A4D4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AF6D88">
        <w:rPr>
          <w:rFonts w:ascii="Times New Roman" w:hAnsi="Times New Roman" w:cs="Times New Roman"/>
          <w:sz w:val="24"/>
          <w:szCs w:val="24"/>
        </w:rPr>
        <w:t xml:space="preserve"> </w:t>
      </w:r>
      <w:r w:rsidR="00AF6D88"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AF6D88">
        <w:rPr>
          <w:rFonts w:ascii="Times New Roman" w:hAnsi="Times New Roman" w:cs="Times New Roman"/>
          <w:sz w:val="24"/>
          <w:szCs w:val="24"/>
        </w:rPr>
        <w:t>Зимняцкого сельского поселения Серафимовичского муниципального района Волгоградской области на 2018-2022 год.</w:t>
      </w:r>
      <w:r w:rsidRPr="00EE1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36A" w:rsidRPr="00EE1DE7" w:rsidRDefault="00E2436A" w:rsidP="00412CE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спортивной площадки (стадион х. Зимняцкого)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544"/>
        <w:gridCol w:w="1134"/>
        <w:gridCol w:w="1984"/>
      </w:tblGrid>
      <w:tr w:rsidR="00733807" w:rsidRPr="00EE1DE7" w:rsidTr="00E83ED9">
        <w:tc>
          <w:tcPr>
            <w:tcW w:w="3227" w:type="dxa"/>
            <w:vMerge w:val="restart"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3544" w:type="dxa"/>
            <w:vMerge w:val="restart"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18" w:type="dxa"/>
            <w:gridSpan w:val="2"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733807" w:rsidRPr="00EE1DE7" w:rsidTr="00E83ED9">
        <w:tc>
          <w:tcPr>
            <w:tcW w:w="3227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984" w:type="dxa"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733807" w:rsidRPr="00EE1DE7" w:rsidTr="00E83ED9">
        <w:trPr>
          <w:trHeight w:val="687"/>
        </w:trPr>
        <w:tc>
          <w:tcPr>
            <w:tcW w:w="3227" w:type="dxa"/>
          </w:tcPr>
          <w:p w:rsidR="00733807" w:rsidRPr="00E2436A" w:rsidRDefault="00733807" w:rsidP="00E2436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Устройство твёрдого покрытия пешеходных дорожек.</w:t>
            </w:r>
          </w:p>
        </w:tc>
        <w:tc>
          <w:tcPr>
            <w:tcW w:w="3544" w:type="dxa"/>
            <w:vMerge w:val="restart"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Администрация Зимняцкого сельского поселения Серафимовичского муниципального района</w:t>
            </w:r>
          </w:p>
        </w:tc>
        <w:tc>
          <w:tcPr>
            <w:tcW w:w="1134" w:type="dxa"/>
            <w:vMerge w:val="restart"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984" w:type="dxa"/>
            <w:vMerge w:val="restart"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</w:p>
        </w:tc>
      </w:tr>
      <w:tr w:rsidR="00733807" w:rsidRPr="00EE1DE7" w:rsidTr="00E83ED9">
        <w:trPr>
          <w:trHeight w:val="904"/>
        </w:trPr>
        <w:tc>
          <w:tcPr>
            <w:tcW w:w="3227" w:type="dxa"/>
          </w:tcPr>
          <w:p w:rsidR="00733807" w:rsidRPr="00E2436A" w:rsidRDefault="00733807" w:rsidP="00E2436A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Устройство твёрдого покрытия места для велосипедной парковки.</w:t>
            </w:r>
          </w:p>
        </w:tc>
        <w:tc>
          <w:tcPr>
            <w:tcW w:w="354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07" w:rsidRPr="00EE1DE7" w:rsidTr="00E83ED9">
        <w:trPr>
          <w:trHeight w:val="497"/>
        </w:trPr>
        <w:tc>
          <w:tcPr>
            <w:tcW w:w="3227" w:type="dxa"/>
          </w:tcPr>
          <w:p w:rsidR="00733807" w:rsidRPr="00423676" w:rsidRDefault="00733807" w:rsidP="004236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Установка </w:t>
            </w:r>
            <w:r w:rsidR="00E83ED9">
              <w:rPr>
                <w:i/>
              </w:rPr>
              <w:t>тренажёров</w:t>
            </w:r>
          </w:p>
        </w:tc>
        <w:tc>
          <w:tcPr>
            <w:tcW w:w="354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07" w:rsidRPr="00EE1DE7" w:rsidTr="00E83ED9">
        <w:trPr>
          <w:trHeight w:val="702"/>
        </w:trPr>
        <w:tc>
          <w:tcPr>
            <w:tcW w:w="3227" w:type="dxa"/>
          </w:tcPr>
          <w:p w:rsidR="00733807" w:rsidRPr="00423676" w:rsidRDefault="00733807" w:rsidP="004236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 xml:space="preserve">  Установка гимнастического комплекса</w:t>
            </w:r>
          </w:p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07" w:rsidRPr="00EE1DE7" w:rsidTr="00E83ED9">
        <w:trPr>
          <w:trHeight w:val="618"/>
        </w:trPr>
        <w:tc>
          <w:tcPr>
            <w:tcW w:w="3227" w:type="dxa"/>
          </w:tcPr>
          <w:p w:rsidR="00733807" w:rsidRDefault="00733807" w:rsidP="004236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Установка корта.</w:t>
            </w:r>
          </w:p>
        </w:tc>
        <w:tc>
          <w:tcPr>
            <w:tcW w:w="354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07" w:rsidRPr="00EE1DE7" w:rsidTr="00E83ED9">
        <w:trPr>
          <w:trHeight w:val="722"/>
        </w:trPr>
        <w:tc>
          <w:tcPr>
            <w:tcW w:w="3227" w:type="dxa"/>
          </w:tcPr>
          <w:p w:rsidR="00733807" w:rsidRDefault="00733807" w:rsidP="004236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Обустройство футбольно-волейбольного поля</w:t>
            </w:r>
          </w:p>
          <w:p w:rsidR="00733807" w:rsidRDefault="00733807" w:rsidP="00423676">
            <w:pPr>
              <w:pStyle w:val="a3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54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07" w:rsidRPr="00EE1DE7" w:rsidTr="00E83ED9">
        <w:trPr>
          <w:trHeight w:val="721"/>
        </w:trPr>
        <w:tc>
          <w:tcPr>
            <w:tcW w:w="3227" w:type="dxa"/>
          </w:tcPr>
          <w:p w:rsidR="00733807" w:rsidRDefault="00733807" w:rsidP="004236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Устройство ограждения спортивной площадки</w:t>
            </w:r>
          </w:p>
        </w:tc>
        <w:tc>
          <w:tcPr>
            <w:tcW w:w="354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807" w:rsidRPr="00EE1DE7" w:rsidTr="00E83ED9">
        <w:trPr>
          <w:trHeight w:val="547"/>
        </w:trPr>
        <w:tc>
          <w:tcPr>
            <w:tcW w:w="3227" w:type="dxa"/>
          </w:tcPr>
          <w:p w:rsidR="00733807" w:rsidRDefault="00733807" w:rsidP="00423676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Озеленение</w:t>
            </w:r>
          </w:p>
        </w:tc>
        <w:tc>
          <w:tcPr>
            <w:tcW w:w="354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33807" w:rsidRPr="00EE1DE7" w:rsidRDefault="00733807" w:rsidP="00FA04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CE7" w:rsidRPr="00EE1DE7" w:rsidRDefault="00412CE7" w:rsidP="00412CE7">
      <w:pPr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rPr>
          <w:rFonts w:ascii="Times New Roman" w:hAnsi="Times New Roman" w:cs="Times New Roman"/>
          <w:sz w:val="24"/>
          <w:szCs w:val="24"/>
        </w:rPr>
      </w:pPr>
    </w:p>
    <w:p w:rsidR="00A67C14" w:rsidRPr="00EE1DE7" w:rsidRDefault="009A2AC5" w:rsidP="00A67C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дворовой территории многоквартирного дома по адресу: Волгоградская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Серафимовичский р-он, х. Зимняцкий, ул. Кирова, дом 41 </w:t>
      </w:r>
      <w:r w:rsidR="00A67C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43"/>
        <w:gridCol w:w="2624"/>
        <w:gridCol w:w="2052"/>
        <w:gridCol w:w="2052"/>
      </w:tblGrid>
      <w:tr w:rsidR="00A67C14" w:rsidTr="005C7999">
        <w:tc>
          <w:tcPr>
            <w:tcW w:w="2843" w:type="dxa"/>
            <w:vMerge w:val="restart"/>
          </w:tcPr>
          <w:p w:rsidR="00A67C14" w:rsidRDefault="002F72B6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и наименование основного мероприятия</w:t>
            </w:r>
          </w:p>
        </w:tc>
        <w:tc>
          <w:tcPr>
            <w:tcW w:w="2624" w:type="dxa"/>
            <w:vMerge w:val="restart"/>
          </w:tcPr>
          <w:p w:rsidR="00A67C14" w:rsidRDefault="002F72B6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104" w:type="dxa"/>
            <w:gridSpan w:val="2"/>
          </w:tcPr>
          <w:p w:rsidR="00A67C14" w:rsidRDefault="002F72B6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A67C14" w:rsidTr="005C7999">
        <w:tc>
          <w:tcPr>
            <w:tcW w:w="2843" w:type="dxa"/>
            <w:vMerge/>
          </w:tcPr>
          <w:p w:rsidR="00A67C14" w:rsidRDefault="00A67C14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A67C14" w:rsidRDefault="00A67C14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A67C14" w:rsidRDefault="002F72B6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052" w:type="dxa"/>
          </w:tcPr>
          <w:p w:rsidR="00A67C14" w:rsidRDefault="002F72B6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5C7999" w:rsidTr="005C7999">
        <w:tc>
          <w:tcPr>
            <w:tcW w:w="2843" w:type="dxa"/>
          </w:tcPr>
          <w:p w:rsidR="005C7999" w:rsidRDefault="005C7999" w:rsidP="002F72B6">
            <w:pPr>
              <w:pStyle w:val="a3"/>
              <w:numPr>
                <w:ilvl w:val="0"/>
                <w:numId w:val="7"/>
              </w:numPr>
              <w:jc w:val="both"/>
            </w:pPr>
            <w:r>
              <w:t>Устройство твёрдого покрытия подъезда к территории многоквартирного дома.</w:t>
            </w:r>
          </w:p>
        </w:tc>
        <w:tc>
          <w:tcPr>
            <w:tcW w:w="2624" w:type="dxa"/>
            <w:vMerge w:val="restart"/>
          </w:tcPr>
          <w:p w:rsidR="005C7999" w:rsidRPr="00EE1DE7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Администрация Зимняцкого сельского поселения Серафимовичского муниципального района</w:t>
            </w:r>
          </w:p>
        </w:tc>
        <w:tc>
          <w:tcPr>
            <w:tcW w:w="2052" w:type="dxa"/>
            <w:vMerge w:val="restart"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052" w:type="dxa"/>
            <w:vMerge w:val="restart"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5C7999" w:rsidTr="005C7999">
        <w:tc>
          <w:tcPr>
            <w:tcW w:w="2843" w:type="dxa"/>
          </w:tcPr>
          <w:p w:rsidR="005C7999" w:rsidRPr="002F72B6" w:rsidRDefault="005C7999" w:rsidP="002F72B6">
            <w:pPr>
              <w:pStyle w:val="a3"/>
              <w:numPr>
                <w:ilvl w:val="0"/>
                <w:numId w:val="7"/>
              </w:numPr>
              <w:jc w:val="both"/>
            </w:pPr>
            <w:r>
              <w:t>Устройство пешеходных дорожек</w:t>
            </w:r>
          </w:p>
        </w:tc>
        <w:tc>
          <w:tcPr>
            <w:tcW w:w="2624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99" w:rsidTr="005C7999">
        <w:tc>
          <w:tcPr>
            <w:tcW w:w="2843" w:type="dxa"/>
          </w:tcPr>
          <w:p w:rsidR="005C7999" w:rsidRPr="002F72B6" w:rsidRDefault="005C7999" w:rsidP="002F72B6">
            <w:pPr>
              <w:pStyle w:val="a3"/>
              <w:numPr>
                <w:ilvl w:val="0"/>
                <w:numId w:val="7"/>
              </w:numPr>
              <w:jc w:val="both"/>
            </w:pPr>
            <w:r>
              <w:t>Установка детской игровой площадки</w:t>
            </w:r>
          </w:p>
        </w:tc>
        <w:tc>
          <w:tcPr>
            <w:tcW w:w="2624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99" w:rsidTr="005C7999">
        <w:tc>
          <w:tcPr>
            <w:tcW w:w="2843" w:type="dxa"/>
          </w:tcPr>
          <w:p w:rsidR="005C7999" w:rsidRDefault="005C7999" w:rsidP="002F72B6">
            <w:pPr>
              <w:pStyle w:val="a3"/>
              <w:numPr>
                <w:ilvl w:val="0"/>
                <w:numId w:val="7"/>
              </w:numPr>
              <w:jc w:val="both"/>
            </w:pPr>
            <w:r>
              <w:t>Устройство площадки для отдыха</w:t>
            </w:r>
          </w:p>
          <w:p w:rsidR="005C7999" w:rsidRDefault="005C7999" w:rsidP="005C7999">
            <w:pPr>
              <w:pStyle w:val="a3"/>
              <w:jc w:val="both"/>
            </w:pPr>
            <w:r>
              <w:t>- установка лавочек</w:t>
            </w:r>
          </w:p>
          <w:p w:rsidR="005C7999" w:rsidRDefault="005C7999" w:rsidP="005C7999">
            <w:pPr>
              <w:pStyle w:val="a3"/>
              <w:jc w:val="both"/>
            </w:pPr>
            <w:r>
              <w:t>- установка урн.</w:t>
            </w:r>
          </w:p>
          <w:p w:rsidR="005C7999" w:rsidRPr="002F72B6" w:rsidRDefault="005C7999" w:rsidP="005C7999">
            <w:pPr>
              <w:pStyle w:val="a3"/>
              <w:jc w:val="both"/>
            </w:pPr>
          </w:p>
        </w:tc>
        <w:tc>
          <w:tcPr>
            <w:tcW w:w="2624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99" w:rsidTr="005C7999">
        <w:tc>
          <w:tcPr>
            <w:tcW w:w="2843" w:type="dxa"/>
          </w:tcPr>
          <w:p w:rsidR="005C7999" w:rsidRDefault="005C7999" w:rsidP="005C7999">
            <w:pPr>
              <w:pStyle w:val="a3"/>
              <w:numPr>
                <w:ilvl w:val="0"/>
                <w:numId w:val="7"/>
              </w:numPr>
              <w:jc w:val="both"/>
            </w:pPr>
            <w:r>
              <w:t>Установка поручней для маломобильных групп населения.</w:t>
            </w:r>
          </w:p>
        </w:tc>
        <w:tc>
          <w:tcPr>
            <w:tcW w:w="2624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99" w:rsidTr="005C7999">
        <w:tc>
          <w:tcPr>
            <w:tcW w:w="2843" w:type="dxa"/>
          </w:tcPr>
          <w:p w:rsidR="005C7999" w:rsidRDefault="003A0383" w:rsidP="005C7999">
            <w:pPr>
              <w:pStyle w:val="a3"/>
              <w:numPr>
                <w:ilvl w:val="0"/>
                <w:numId w:val="7"/>
              </w:numPr>
              <w:jc w:val="both"/>
            </w:pPr>
            <w:r>
              <w:t>Установка скамеек со спинками</w:t>
            </w:r>
            <w:r w:rsidR="005C7999">
              <w:t xml:space="preserve"> </w:t>
            </w:r>
            <w:r w:rsidR="005C7999">
              <w:t>для маломобильных групп населения.</w:t>
            </w:r>
          </w:p>
        </w:tc>
        <w:tc>
          <w:tcPr>
            <w:tcW w:w="2624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99" w:rsidTr="005C7999">
        <w:tc>
          <w:tcPr>
            <w:tcW w:w="2843" w:type="dxa"/>
          </w:tcPr>
          <w:p w:rsidR="005C7999" w:rsidRPr="002F72B6" w:rsidRDefault="005C7999" w:rsidP="002F72B6">
            <w:pPr>
              <w:pStyle w:val="a3"/>
              <w:numPr>
                <w:ilvl w:val="0"/>
                <w:numId w:val="7"/>
              </w:numPr>
              <w:jc w:val="both"/>
            </w:pPr>
            <w:r>
              <w:t>Устройство хозяйственной площадки</w:t>
            </w:r>
          </w:p>
        </w:tc>
        <w:tc>
          <w:tcPr>
            <w:tcW w:w="2624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99" w:rsidTr="005C7999">
        <w:tc>
          <w:tcPr>
            <w:tcW w:w="2843" w:type="dxa"/>
          </w:tcPr>
          <w:p w:rsidR="005C7999" w:rsidRPr="002F72B6" w:rsidRDefault="005C7999" w:rsidP="002F72B6">
            <w:pPr>
              <w:pStyle w:val="a3"/>
              <w:numPr>
                <w:ilvl w:val="0"/>
                <w:numId w:val="7"/>
              </w:numPr>
              <w:jc w:val="both"/>
            </w:pPr>
            <w:r>
              <w:t>Устройство контейнерной площадки для сбора ТБО</w:t>
            </w:r>
          </w:p>
        </w:tc>
        <w:tc>
          <w:tcPr>
            <w:tcW w:w="2624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99" w:rsidTr="005C7999">
        <w:tc>
          <w:tcPr>
            <w:tcW w:w="2843" w:type="dxa"/>
          </w:tcPr>
          <w:p w:rsidR="005C7999" w:rsidRPr="002F72B6" w:rsidRDefault="005C7999" w:rsidP="002F72B6">
            <w:pPr>
              <w:pStyle w:val="a3"/>
              <w:numPr>
                <w:ilvl w:val="0"/>
                <w:numId w:val="7"/>
              </w:numPr>
              <w:jc w:val="both"/>
            </w:pPr>
            <w:r>
              <w:t>Освещение</w:t>
            </w:r>
          </w:p>
        </w:tc>
        <w:tc>
          <w:tcPr>
            <w:tcW w:w="2624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99" w:rsidTr="005C7999">
        <w:tc>
          <w:tcPr>
            <w:tcW w:w="2843" w:type="dxa"/>
          </w:tcPr>
          <w:p w:rsidR="005C7999" w:rsidRDefault="005C7999" w:rsidP="002F72B6">
            <w:pPr>
              <w:pStyle w:val="a3"/>
              <w:numPr>
                <w:ilvl w:val="0"/>
                <w:numId w:val="7"/>
              </w:numPr>
              <w:jc w:val="both"/>
            </w:pPr>
            <w:r>
              <w:t>Озеленение</w:t>
            </w:r>
          </w:p>
        </w:tc>
        <w:tc>
          <w:tcPr>
            <w:tcW w:w="2624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5C7999" w:rsidRDefault="005C7999" w:rsidP="00A6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CE7" w:rsidRPr="00EE1DE7" w:rsidRDefault="00412CE7" w:rsidP="00A67C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rPr>
          <w:rFonts w:ascii="Times New Roman" w:hAnsi="Times New Roman" w:cs="Times New Roman"/>
          <w:sz w:val="24"/>
          <w:szCs w:val="24"/>
        </w:rPr>
      </w:pPr>
    </w:p>
    <w:p w:rsidR="009A2AC5" w:rsidRPr="00EE1DE7" w:rsidRDefault="009A2AC5" w:rsidP="009A2A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Благоустройство дворовой территории многоквартирного дома по адресу: Волгоградская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</w:t>
      </w:r>
      <w:proofErr w:type="spellEnd"/>
      <w:r>
        <w:rPr>
          <w:rFonts w:ascii="Times New Roman" w:hAnsi="Times New Roman" w:cs="Times New Roman"/>
          <w:sz w:val="24"/>
          <w:szCs w:val="24"/>
        </w:rPr>
        <w:t>., Серафимовичский р-он, х. Зимняцкий, ул. Фрунзе, дом 11 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17"/>
        <w:gridCol w:w="2508"/>
        <w:gridCol w:w="1873"/>
        <w:gridCol w:w="1873"/>
      </w:tblGrid>
      <w:tr w:rsidR="009A2AC5" w:rsidTr="004B4707">
        <w:tc>
          <w:tcPr>
            <w:tcW w:w="3317" w:type="dxa"/>
            <w:vMerge w:val="restart"/>
          </w:tcPr>
          <w:p w:rsidR="009A2AC5" w:rsidRDefault="009A2AC5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508" w:type="dxa"/>
            <w:vMerge w:val="restart"/>
          </w:tcPr>
          <w:p w:rsidR="009A2AC5" w:rsidRDefault="009A2AC5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746" w:type="dxa"/>
            <w:gridSpan w:val="2"/>
          </w:tcPr>
          <w:p w:rsidR="009A2AC5" w:rsidRDefault="009A2AC5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</w:tr>
      <w:tr w:rsidR="009A2AC5" w:rsidTr="004B4707">
        <w:tc>
          <w:tcPr>
            <w:tcW w:w="3317" w:type="dxa"/>
            <w:vMerge/>
          </w:tcPr>
          <w:p w:rsidR="009A2AC5" w:rsidRDefault="009A2AC5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</w:tcPr>
          <w:p w:rsidR="009A2AC5" w:rsidRDefault="009A2AC5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</w:tcPr>
          <w:p w:rsidR="009A2AC5" w:rsidRDefault="009A2AC5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873" w:type="dxa"/>
          </w:tcPr>
          <w:p w:rsidR="009A2AC5" w:rsidRDefault="009A2AC5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</w:tr>
      <w:tr w:rsidR="004B4707" w:rsidTr="004B4707">
        <w:tc>
          <w:tcPr>
            <w:tcW w:w="3317" w:type="dxa"/>
          </w:tcPr>
          <w:p w:rsidR="004B4707" w:rsidRDefault="004B4707" w:rsidP="00E83ED9">
            <w:pPr>
              <w:pStyle w:val="a3"/>
              <w:numPr>
                <w:ilvl w:val="0"/>
                <w:numId w:val="9"/>
              </w:numPr>
              <w:jc w:val="both"/>
            </w:pPr>
            <w:r>
              <w:t>Устройство твёрдого покрытия подъезда к территории многоквартирного дома.</w:t>
            </w:r>
          </w:p>
        </w:tc>
        <w:tc>
          <w:tcPr>
            <w:tcW w:w="2508" w:type="dxa"/>
            <w:vMerge w:val="restart"/>
          </w:tcPr>
          <w:p w:rsidR="004B4707" w:rsidRPr="00EE1DE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Администрация Зимняцкого сельского поселения Серафимовичского муниципального района</w:t>
            </w:r>
          </w:p>
        </w:tc>
        <w:tc>
          <w:tcPr>
            <w:tcW w:w="1873" w:type="dxa"/>
            <w:vMerge w:val="restart"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3" w:type="dxa"/>
            <w:vMerge w:val="restart"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B4707" w:rsidTr="004B4707">
        <w:tc>
          <w:tcPr>
            <w:tcW w:w="3317" w:type="dxa"/>
          </w:tcPr>
          <w:p w:rsidR="004B4707" w:rsidRPr="002F72B6" w:rsidRDefault="004B4707" w:rsidP="00E83ED9">
            <w:pPr>
              <w:pStyle w:val="a3"/>
              <w:numPr>
                <w:ilvl w:val="0"/>
                <w:numId w:val="9"/>
              </w:numPr>
              <w:jc w:val="both"/>
            </w:pPr>
            <w:r>
              <w:t>Устройство пешеходных дорожек</w:t>
            </w:r>
          </w:p>
        </w:tc>
        <w:tc>
          <w:tcPr>
            <w:tcW w:w="2508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07" w:rsidTr="004B4707">
        <w:tc>
          <w:tcPr>
            <w:tcW w:w="3317" w:type="dxa"/>
          </w:tcPr>
          <w:p w:rsidR="004B4707" w:rsidRPr="002F72B6" w:rsidRDefault="004B4707" w:rsidP="00E83ED9">
            <w:pPr>
              <w:pStyle w:val="a3"/>
              <w:numPr>
                <w:ilvl w:val="0"/>
                <w:numId w:val="9"/>
              </w:numPr>
              <w:jc w:val="both"/>
            </w:pPr>
            <w:r>
              <w:t>Установка детской игровой площадки</w:t>
            </w:r>
          </w:p>
        </w:tc>
        <w:tc>
          <w:tcPr>
            <w:tcW w:w="2508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07" w:rsidTr="004B4707">
        <w:tc>
          <w:tcPr>
            <w:tcW w:w="3317" w:type="dxa"/>
          </w:tcPr>
          <w:p w:rsidR="004B4707" w:rsidRDefault="004B4707" w:rsidP="00E83ED9">
            <w:pPr>
              <w:pStyle w:val="a3"/>
              <w:numPr>
                <w:ilvl w:val="0"/>
                <w:numId w:val="9"/>
              </w:numPr>
              <w:jc w:val="both"/>
            </w:pPr>
            <w:r>
              <w:t xml:space="preserve">Устройство площадки для отдыха </w:t>
            </w:r>
          </w:p>
          <w:p w:rsidR="004B4707" w:rsidRDefault="004B4707" w:rsidP="004B4707">
            <w:pPr>
              <w:pStyle w:val="a3"/>
              <w:jc w:val="both"/>
            </w:pPr>
            <w:r>
              <w:t>- установка лавочек</w:t>
            </w:r>
          </w:p>
          <w:p w:rsidR="004B4707" w:rsidRPr="002F72B6" w:rsidRDefault="004B4707" w:rsidP="004B4707">
            <w:pPr>
              <w:pStyle w:val="a3"/>
              <w:jc w:val="both"/>
            </w:pPr>
            <w:r>
              <w:t>- установка урн.</w:t>
            </w:r>
          </w:p>
        </w:tc>
        <w:tc>
          <w:tcPr>
            <w:tcW w:w="2508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07" w:rsidTr="004B4707">
        <w:tc>
          <w:tcPr>
            <w:tcW w:w="3317" w:type="dxa"/>
          </w:tcPr>
          <w:p w:rsidR="004B4707" w:rsidRDefault="004B4707" w:rsidP="00E83ED9">
            <w:pPr>
              <w:pStyle w:val="a3"/>
              <w:numPr>
                <w:ilvl w:val="0"/>
                <w:numId w:val="9"/>
              </w:numPr>
              <w:jc w:val="both"/>
            </w:pPr>
            <w:r>
              <w:t>Установка поручней для маломобильных групп населения</w:t>
            </w:r>
          </w:p>
        </w:tc>
        <w:tc>
          <w:tcPr>
            <w:tcW w:w="2508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07" w:rsidTr="004B4707">
        <w:tc>
          <w:tcPr>
            <w:tcW w:w="3317" w:type="dxa"/>
          </w:tcPr>
          <w:p w:rsidR="004B4707" w:rsidRDefault="004B4707" w:rsidP="00E83ED9">
            <w:pPr>
              <w:pStyle w:val="a3"/>
              <w:numPr>
                <w:ilvl w:val="0"/>
                <w:numId w:val="9"/>
              </w:numPr>
              <w:jc w:val="both"/>
            </w:pPr>
            <w:r>
              <w:t>Установка скамеек со спинками для маломобильных групп населения</w:t>
            </w:r>
          </w:p>
        </w:tc>
        <w:tc>
          <w:tcPr>
            <w:tcW w:w="2508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07" w:rsidTr="004B4707">
        <w:tc>
          <w:tcPr>
            <w:tcW w:w="3317" w:type="dxa"/>
          </w:tcPr>
          <w:p w:rsidR="004B4707" w:rsidRPr="002F72B6" w:rsidRDefault="004B4707" w:rsidP="00E83ED9">
            <w:pPr>
              <w:pStyle w:val="a3"/>
              <w:numPr>
                <w:ilvl w:val="0"/>
                <w:numId w:val="9"/>
              </w:numPr>
              <w:jc w:val="both"/>
            </w:pPr>
            <w:r>
              <w:t>Устройство хозяйственной площадки</w:t>
            </w:r>
          </w:p>
        </w:tc>
        <w:tc>
          <w:tcPr>
            <w:tcW w:w="2508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07" w:rsidTr="004B4707">
        <w:tc>
          <w:tcPr>
            <w:tcW w:w="3317" w:type="dxa"/>
          </w:tcPr>
          <w:p w:rsidR="004B4707" w:rsidRPr="002F72B6" w:rsidRDefault="004B4707" w:rsidP="00E83ED9">
            <w:pPr>
              <w:pStyle w:val="a3"/>
              <w:numPr>
                <w:ilvl w:val="0"/>
                <w:numId w:val="9"/>
              </w:numPr>
              <w:jc w:val="both"/>
            </w:pPr>
            <w:r>
              <w:t>Устройство контейнерной площадки для сбора ТБО</w:t>
            </w:r>
          </w:p>
        </w:tc>
        <w:tc>
          <w:tcPr>
            <w:tcW w:w="2508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07" w:rsidTr="004B4707">
        <w:tc>
          <w:tcPr>
            <w:tcW w:w="3317" w:type="dxa"/>
          </w:tcPr>
          <w:p w:rsidR="004B4707" w:rsidRPr="002F72B6" w:rsidRDefault="004B4707" w:rsidP="00E83ED9">
            <w:pPr>
              <w:pStyle w:val="a3"/>
              <w:numPr>
                <w:ilvl w:val="0"/>
                <w:numId w:val="9"/>
              </w:numPr>
              <w:jc w:val="both"/>
            </w:pPr>
            <w:r>
              <w:t>Освещение</w:t>
            </w:r>
          </w:p>
        </w:tc>
        <w:tc>
          <w:tcPr>
            <w:tcW w:w="2508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707" w:rsidTr="004B4707">
        <w:tc>
          <w:tcPr>
            <w:tcW w:w="3317" w:type="dxa"/>
          </w:tcPr>
          <w:p w:rsidR="004B4707" w:rsidRDefault="004B4707" w:rsidP="00E83ED9">
            <w:pPr>
              <w:pStyle w:val="a3"/>
              <w:numPr>
                <w:ilvl w:val="0"/>
                <w:numId w:val="9"/>
              </w:numPr>
              <w:jc w:val="both"/>
            </w:pPr>
            <w:r>
              <w:t>Озеленение</w:t>
            </w:r>
          </w:p>
        </w:tc>
        <w:tc>
          <w:tcPr>
            <w:tcW w:w="2508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:rsidR="004B4707" w:rsidRDefault="004B4707" w:rsidP="00002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AC5" w:rsidRPr="00EE1DE7" w:rsidRDefault="009A2AC5" w:rsidP="009A2A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rPr>
          <w:rFonts w:ascii="Times New Roman" w:hAnsi="Times New Roman" w:cs="Times New Roman"/>
          <w:sz w:val="24"/>
          <w:szCs w:val="24"/>
        </w:rPr>
      </w:pPr>
    </w:p>
    <w:p w:rsidR="00412CE7" w:rsidRDefault="00412CE7" w:rsidP="00412CE7">
      <w:pPr>
        <w:rPr>
          <w:rFonts w:ascii="Times New Roman" w:hAnsi="Times New Roman" w:cs="Times New Roman"/>
          <w:sz w:val="24"/>
          <w:szCs w:val="24"/>
        </w:rPr>
      </w:pPr>
    </w:p>
    <w:p w:rsidR="00EE1DE7" w:rsidRPr="00EE1DE7" w:rsidRDefault="00EE1DE7" w:rsidP="00412CE7">
      <w:pPr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12CE7" w:rsidRPr="00EE1DE7" w:rsidRDefault="00412CE7" w:rsidP="00412C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2CE7" w:rsidRPr="00EE1DE7" w:rsidRDefault="00412CE7" w:rsidP="00412C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Ресурсное обеспечение </w:t>
      </w:r>
    </w:p>
    <w:p w:rsidR="00412CE7" w:rsidRPr="00EE1DE7" w:rsidRDefault="00412CE7" w:rsidP="001E35F6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</w:t>
      </w:r>
      <w:r w:rsidR="001E35F6" w:rsidRPr="006A4D49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</w:t>
      </w:r>
      <w:r w:rsidR="001E35F6">
        <w:rPr>
          <w:rFonts w:ascii="Times New Roman" w:hAnsi="Times New Roman" w:cs="Times New Roman"/>
          <w:sz w:val="24"/>
          <w:szCs w:val="24"/>
        </w:rPr>
        <w:t xml:space="preserve"> </w:t>
      </w:r>
      <w:r w:rsidR="001E35F6" w:rsidRPr="006A4D4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E35F6">
        <w:rPr>
          <w:rFonts w:ascii="Times New Roman" w:hAnsi="Times New Roman" w:cs="Times New Roman"/>
          <w:sz w:val="24"/>
          <w:szCs w:val="24"/>
        </w:rPr>
        <w:t>Зимняцкого сельского поселения Серафимовичского муниципального района Волгоградской области на 2018-2022 год.</w:t>
      </w:r>
      <w:proofErr w:type="gramStart"/>
      <w:r w:rsidR="001E35F6" w:rsidRPr="00EE1DE7">
        <w:rPr>
          <w:rFonts w:ascii="Times New Roman" w:hAnsi="Times New Roman" w:cs="Times New Roman"/>
          <w:sz w:val="24"/>
          <w:szCs w:val="24"/>
        </w:rPr>
        <w:t xml:space="preserve"> </w:t>
      </w:r>
      <w:r w:rsidRPr="00EE1DE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2CE7" w:rsidRPr="00EE1DE7" w:rsidRDefault="00412CE7" w:rsidP="00412C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10" w:type="dxa"/>
        <w:tblInd w:w="-647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850"/>
        <w:gridCol w:w="2041"/>
        <w:gridCol w:w="823"/>
        <w:gridCol w:w="1276"/>
        <w:gridCol w:w="1276"/>
        <w:gridCol w:w="992"/>
        <w:gridCol w:w="1054"/>
      </w:tblGrid>
      <w:tr w:rsidR="00412CE7" w:rsidRPr="00EE1DE7" w:rsidTr="002C25E6">
        <w:tc>
          <w:tcPr>
            <w:tcW w:w="20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Наименование ответственного исполнителя, соисполнителя государственной программы, подпрограммы</w:t>
            </w:r>
          </w:p>
        </w:tc>
        <w:tc>
          <w:tcPr>
            <w:tcW w:w="5421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412CE7" w:rsidRPr="00EE1DE7" w:rsidTr="002C25E6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CE7" w:rsidRPr="00EE1DE7" w:rsidRDefault="00412CE7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12CE7" w:rsidRPr="00EE1DE7" w:rsidTr="002C25E6">
        <w:tc>
          <w:tcPr>
            <w:tcW w:w="2098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CE7" w:rsidRPr="00EE1DE7" w:rsidRDefault="00412CE7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412CE7" w:rsidRPr="00EE1DE7" w:rsidTr="002C25E6">
        <w:trPr>
          <w:trHeight w:val="570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2CE7" w:rsidRPr="00EE1DE7" w:rsidTr="002C25E6">
        <w:trPr>
          <w:trHeight w:val="1035"/>
        </w:trPr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CE7" w:rsidRPr="00EE1DE7" w:rsidRDefault="00412CE7" w:rsidP="001E3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Реализация муниципальной программы, </w:t>
            </w:r>
            <w:r w:rsidR="001E35F6" w:rsidRPr="006A4D49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  <w:r w:rsidR="001E3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5F6" w:rsidRPr="006A4D49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1E35F6">
              <w:rPr>
                <w:rFonts w:ascii="Times New Roman" w:hAnsi="Times New Roman" w:cs="Times New Roman"/>
                <w:sz w:val="24"/>
                <w:szCs w:val="24"/>
              </w:rPr>
              <w:t>Зимняцкого сельского поселения Серафимовичского муниципального района Волгоградской области на 2018-2022 год</w:t>
            </w:r>
            <w:r w:rsidR="001E35F6"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1E35F6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2018 - 2022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1E3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Зимняцкого сельского поселения Серафимовичского муниципального района 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2C25E6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2CE7" w:rsidRPr="00EE1DE7" w:rsidRDefault="002C25E6" w:rsidP="002C2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2CE7" w:rsidRPr="00EE1DE7" w:rsidRDefault="00412CE7" w:rsidP="00FA04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2CE7" w:rsidRDefault="00412CE7" w:rsidP="00412CE7">
      <w:pPr>
        <w:rPr>
          <w:rFonts w:ascii="Times New Roman" w:hAnsi="Times New Roman" w:cs="Times New Roman"/>
          <w:sz w:val="24"/>
          <w:szCs w:val="24"/>
        </w:rPr>
      </w:pPr>
    </w:p>
    <w:p w:rsidR="00FC60E7" w:rsidRDefault="00FC60E7" w:rsidP="00412CE7">
      <w:pPr>
        <w:rPr>
          <w:rFonts w:ascii="Times New Roman" w:hAnsi="Times New Roman" w:cs="Times New Roman"/>
          <w:sz w:val="24"/>
          <w:szCs w:val="24"/>
        </w:rPr>
      </w:pPr>
    </w:p>
    <w:p w:rsidR="00FC60E7" w:rsidRPr="00EE1DE7" w:rsidRDefault="00FC60E7" w:rsidP="00412CE7">
      <w:pPr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9A0501" w:rsidP="00412CE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412CE7" w:rsidRPr="00EE1DE7" w:rsidRDefault="00412CE7" w:rsidP="00412CE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412CE7" w:rsidRPr="00EE1DE7" w:rsidRDefault="00412CE7" w:rsidP="00412CE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DE7">
        <w:rPr>
          <w:rFonts w:ascii="Times New Roman" w:hAnsi="Times New Roman" w:cs="Times New Roman"/>
          <w:sz w:val="24"/>
          <w:szCs w:val="24"/>
        </w:rPr>
        <w:t>Перечен</w:t>
      </w:r>
      <w:r w:rsidR="002C25E6">
        <w:rPr>
          <w:rFonts w:ascii="Times New Roman" w:hAnsi="Times New Roman" w:cs="Times New Roman"/>
          <w:sz w:val="24"/>
          <w:szCs w:val="24"/>
        </w:rPr>
        <w:t xml:space="preserve">ь территорий </w:t>
      </w:r>
      <w:r w:rsidRPr="00EE1DE7">
        <w:rPr>
          <w:rFonts w:ascii="Times New Roman" w:hAnsi="Times New Roman" w:cs="Times New Roman"/>
          <w:sz w:val="24"/>
          <w:szCs w:val="24"/>
        </w:rPr>
        <w:t xml:space="preserve">Зимняцкого сельского поселения Серафимовичского муниципального района </w:t>
      </w:r>
      <w:r w:rsidR="002C25E6">
        <w:rPr>
          <w:rFonts w:ascii="Times New Roman" w:hAnsi="Times New Roman" w:cs="Times New Roman"/>
          <w:sz w:val="24"/>
          <w:szCs w:val="24"/>
        </w:rPr>
        <w:t xml:space="preserve"> включенных в Программу на 2018-2022</w:t>
      </w:r>
      <w:r w:rsidRPr="00EE1DE7">
        <w:rPr>
          <w:rFonts w:ascii="Times New Roman" w:hAnsi="Times New Roman" w:cs="Times New Roman"/>
          <w:sz w:val="24"/>
          <w:szCs w:val="24"/>
        </w:rPr>
        <w:t>год</w:t>
      </w:r>
    </w:p>
    <w:p w:rsidR="00412CE7" w:rsidRPr="00EE1DE7" w:rsidRDefault="00412CE7" w:rsidP="00412CE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2CE7" w:rsidRPr="00EE1DE7" w:rsidRDefault="00412CE7" w:rsidP="00412CE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1"/>
        <w:gridCol w:w="3173"/>
        <w:gridCol w:w="1938"/>
        <w:gridCol w:w="3216"/>
      </w:tblGrid>
      <w:tr w:rsidR="00412CE7" w:rsidRPr="00EE1DE7" w:rsidTr="00FA04FD">
        <w:tc>
          <w:tcPr>
            <w:tcW w:w="1188" w:type="dxa"/>
          </w:tcPr>
          <w:p w:rsidR="00412CE7" w:rsidRPr="00EE1DE7" w:rsidRDefault="00412CE7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3240" w:type="dxa"/>
          </w:tcPr>
          <w:p w:rsidR="00412CE7" w:rsidRPr="00EE1DE7" w:rsidRDefault="00412CE7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Месторасположение территории общего пользования</w:t>
            </w:r>
          </w:p>
        </w:tc>
        <w:tc>
          <w:tcPr>
            <w:tcW w:w="1980" w:type="dxa"/>
          </w:tcPr>
          <w:p w:rsidR="00412CE7" w:rsidRPr="00EE1DE7" w:rsidRDefault="00412CE7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Площадь территории</w:t>
            </w:r>
          </w:p>
        </w:tc>
        <w:tc>
          <w:tcPr>
            <w:tcW w:w="3060" w:type="dxa"/>
          </w:tcPr>
          <w:p w:rsidR="00412CE7" w:rsidRPr="00EE1DE7" w:rsidRDefault="00412CE7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412CE7" w:rsidRPr="00EE1DE7" w:rsidTr="00FA04FD">
        <w:tc>
          <w:tcPr>
            <w:tcW w:w="1188" w:type="dxa"/>
          </w:tcPr>
          <w:p w:rsidR="00412CE7" w:rsidRPr="00EE1DE7" w:rsidRDefault="00412CE7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D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2C25E6" w:rsidRPr="00EE1DE7" w:rsidRDefault="002C25E6" w:rsidP="002C25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спортивной площадки (стадион х. Зимняцкого)</w:t>
            </w:r>
          </w:p>
          <w:p w:rsidR="00412CE7" w:rsidRPr="00EE1DE7" w:rsidRDefault="00412CE7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412CE7" w:rsidRPr="00EE1DE7" w:rsidRDefault="002C25E6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412CE7" w:rsidRPr="00EE1DE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412CE7" w:rsidRPr="00EE1DE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060" w:type="dxa"/>
          </w:tcPr>
          <w:p w:rsidR="00412CE7" w:rsidRDefault="00E83ED9" w:rsidP="00E83ED9">
            <w:pPr>
              <w:pStyle w:val="a3"/>
              <w:numPr>
                <w:ilvl w:val="0"/>
                <w:numId w:val="4"/>
              </w:numPr>
              <w:jc w:val="both"/>
            </w:pPr>
            <w:r>
              <w:t>Устройство твёрдого покрытия пешеходных дорожек.</w:t>
            </w:r>
          </w:p>
          <w:p w:rsidR="00E83ED9" w:rsidRPr="00E83ED9" w:rsidRDefault="00E83ED9" w:rsidP="00E83ED9">
            <w:pPr>
              <w:pStyle w:val="a3"/>
              <w:numPr>
                <w:ilvl w:val="0"/>
                <w:numId w:val="4"/>
              </w:numPr>
              <w:jc w:val="both"/>
            </w:pPr>
            <w:r>
              <w:rPr>
                <w:i/>
              </w:rPr>
              <w:t>Устройство твёрдого покрытия места для велосипедной парковки.</w:t>
            </w:r>
          </w:p>
          <w:p w:rsidR="00E83ED9" w:rsidRPr="00E83ED9" w:rsidRDefault="00E83ED9" w:rsidP="00E83ED9">
            <w:pPr>
              <w:pStyle w:val="a3"/>
              <w:numPr>
                <w:ilvl w:val="0"/>
                <w:numId w:val="4"/>
              </w:numPr>
              <w:jc w:val="both"/>
            </w:pPr>
            <w:r>
              <w:rPr>
                <w:i/>
              </w:rPr>
              <w:t>Установка тренажёров</w:t>
            </w:r>
          </w:p>
          <w:p w:rsidR="00E83ED9" w:rsidRPr="00423676" w:rsidRDefault="00E83ED9" w:rsidP="00E83ED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Установка гимнастического комплекса</w:t>
            </w:r>
          </w:p>
          <w:p w:rsidR="00E83ED9" w:rsidRPr="00E83ED9" w:rsidRDefault="00E83ED9" w:rsidP="00E83ED9">
            <w:pPr>
              <w:pStyle w:val="a3"/>
              <w:numPr>
                <w:ilvl w:val="0"/>
                <w:numId w:val="4"/>
              </w:numPr>
              <w:jc w:val="both"/>
            </w:pPr>
            <w:r>
              <w:rPr>
                <w:i/>
              </w:rPr>
              <w:t>Установка корта</w:t>
            </w:r>
          </w:p>
          <w:p w:rsidR="00E83ED9" w:rsidRDefault="00E83ED9" w:rsidP="00E83ED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Обустройство футбольно-волейбольного поля</w:t>
            </w:r>
          </w:p>
          <w:p w:rsidR="00E83ED9" w:rsidRPr="00E83ED9" w:rsidRDefault="00E83ED9" w:rsidP="00E83ED9">
            <w:pPr>
              <w:pStyle w:val="a3"/>
              <w:numPr>
                <w:ilvl w:val="0"/>
                <w:numId w:val="4"/>
              </w:numPr>
              <w:jc w:val="both"/>
            </w:pPr>
            <w:r>
              <w:rPr>
                <w:i/>
              </w:rPr>
              <w:t>Устройство ограждения спортивной площадки</w:t>
            </w:r>
          </w:p>
          <w:p w:rsidR="00E83ED9" w:rsidRPr="00EE1DE7" w:rsidRDefault="00E83ED9" w:rsidP="00E83ED9">
            <w:pPr>
              <w:pStyle w:val="a3"/>
              <w:numPr>
                <w:ilvl w:val="0"/>
                <w:numId w:val="4"/>
              </w:numPr>
              <w:jc w:val="both"/>
            </w:pPr>
            <w:r>
              <w:rPr>
                <w:i/>
              </w:rPr>
              <w:t>Озеленение</w:t>
            </w:r>
          </w:p>
        </w:tc>
      </w:tr>
      <w:tr w:rsidR="00E83ED9" w:rsidRPr="00EE1DE7" w:rsidTr="00FA04FD">
        <w:tc>
          <w:tcPr>
            <w:tcW w:w="1188" w:type="dxa"/>
          </w:tcPr>
          <w:p w:rsidR="00E83ED9" w:rsidRPr="00EE1DE7" w:rsidRDefault="00E83ED9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E83ED9" w:rsidRPr="00EE1DE7" w:rsidRDefault="00E83ED9" w:rsidP="00E83E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многоквартирного дома по адресу: Волгоградская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Серафимовичский р-он, х. Зимняцкий, ул. Кирова, дом 41 .</w:t>
            </w:r>
          </w:p>
          <w:p w:rsidR="00E83ED9" w:rsidRDefault="00E83ED9" w:rsidP="002C25E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83ED9" w:rsidRDefault="00E83ED9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3060" w:type="dxa"/>
          </w:tcPr>
          <w:p w:rsidR="00FC60E7" w:rsidRDefault="00FC60E7" w:rsidP="00E83ED9">
            <w:pPr>
              <w:pStyle w:val="a3"/>
              <w:numPr>
                <w:ilvl w:val="0"/>
                <w:numId w:val="10"/>
              </w:numPr>
              <w:jc w:val="both"/>
            </w:pPr>
            <w:r>
              <w:t>Устройство твёрдого покрытия подъезда к территории многоквартирного дома.</w:t>
            </w:r>
          </w:p>
          <w:p w:rsidR="00E83ED9" w:rsidRDefault="00E83ED9" w:rsidP="00E83ED9">
            <w:pPr>
              <w:pStyle w:val="a3"/>
              <w:numPr>
                <w:ilvl w:val="0"/>
                <w:numId w:val="10"/>
              </w:numPr>
              <w:jc w:val="both"/>
            </w:pPr>
            <w:r>
              <w:t>Устройство пешеходных дорожек</w:t>
            </w:r>
          </w:p>
          <w:p w:rsidR="00E83ED9" w:rsidRDefault="00E83ED9" w:rsidP="00E83ED9">
            <w:pPr>
              <w:pStyle w:val="a3"/>
              <w:numPr>
                <w:ilvl w:val="0"/>
                <w:numId w:val="10"/>
              </w:numPr>
              <w:jc w:val="both"/>
            </w:pPr>
            <w:r>
              <w:t>Установка детской игровой площадки</w:t>
            </w:r>
          </w:p>
          <w:p w:rsidR="00E83ED9" w:rsidRDefault="00E83ED9" w:rsidP="00E83ED9">
            <w:pPr>
              <w:pStyle w:val="a3"/>
              <w:numPr>
                <w:ilvl w:val="0"/>
                <w:numId w:val="10"/>
              </w:numPr>
              <w:jc w:val="both"/>
            </w:pPr>
            <w:r>
              <w:t>Устройство площадки для отдыха</w:t>
            </w:r>
          </w:p>
          <w:p w:rsidR="00FC60E7" w:rsidRDefault="00FC60E7" w:rsidP="00FC60E7">
            <w:pPr>
              <w:pStyle w:val="a3"/>
              <w:jc w:val="both"/>
            </w:pPr>
            <w:r>
              <w:lastRenderedPageBreak/>
              <w:t>- установка лавочек</w:t>
            </w:r>
          </w:p>
          <w:p w:rsidR="00FC60E7" w:rsidRDefault="00FC60E7" w:rsidP="00FC60E7">
            <w:pPr>
              <w:pStyle w:val="a3"/>
              <w:jc w:val="both"/>
            </w:pPr>
            <w:r>
              <w:t>- установка урн.</w:t>
            </w:r>
          </w:p>
          <w:p w:rsidR="00FC60E7" w:rsidRDefault="00FC60E7" w:rsidP="00FC60E7">
            <w:pPr>
              <w:jc w:val="both"/>
            </w:pPr>
          </w:p>
          <w:p w:rsidR="00E83ED9" w:rsidRDefault="00E83ED9" w:rsidP="00E83ED9">
            <w:pPr>
              <w:pStyle w:val="a3"/>
              <w:numPr>
                <w:ilvl w:val="0"/>
                <w:numId w:val="10"/>
              </w:numPr>
              <w:jc w:val="both"/>
            </w:pPr>
            <w:r>
              <w:t>Устройство хозяйственной площадки</w:t>
            </w:r>
          </w:p>
          <w:p w:rsidR="00FC60E7" w:rsidRDefault="00FC60E7" w:rsidP="00E83ED9">
            <w:pPr>
              <w:pStyle w:val="a3"/>
              <w:numPr>
                <w:ilvl w:val="0"/>
                <w:numId w:val="10"/>
              </w:numPr>
              <w:jc w:val="both"/>
            </w:pPr>
            <w:r>
              <w:t>Установка поручней для маломобильных групп населения</w:t>
            </w:r>
          </w:p>
          <w:p w:rsidR="00FC60E7" w:rsidRDefault="00FC60E7" w:rsidP="00E83ED9">
            <w:pPr>
              <w:pStyle w:val="a3"/>
              <w:numPr>
                <w:ilvl w:val="0"/>
                <w:numId w:val="10"/>
              </w:numPr>
              <w:jc w:val="both"/>
            </w:pPr>
            <w:r>
              <w:t>Установка скамеек со спинками для маломобильных групп населения</w:t>
            </w:r>
          </w:p>
          <w:p w:rsidR="00E83ED9" w:rsidRDefault="00E83ED9" w:rsidP="00E83ED9">
            <w:pPr>
              <w:pStyle w:val="a3"/>
              <w:numPr>
                <w:ilvl w:val="0"/>
                <w:numId w:val="10"/>
              </w:numPr>
              <w:jc w:val="both"/>
            </w:pPr>
            <w:r>
              <w:t>Устройство контейнерной площадки для сбора ТБО</w:t>
            </w:r>
          </w:p>
          <w:p w:rsidR="00E83ED9" w:rsidRDefault="00E83ED9" w:rsidP="00E83ED9">
            <w:pPr>
              <w:pStyle w:val="a3"/>
              <w:numPr>
                <w:ilvl w:val="0"/>
                <w:numId w:val="10"/>
              </w:numPr>
              <w:jc w:val="both"/>
            </w:pPr>
            <w:r>
              <w:t>Освещение</w:t>
            </w:r>
          </w:p>
          <w:p w:rsidR="00E83ED9" w:rsidRDefault="00E83ED9" w:rsidP="00E83ED9">
            <w:pPr>
              <w:pStyle w:val="a3"/>
              <w:numPr>
                <w:ilvl w:val="0"/>
                <w:numId w:val="10"/>
              </w:numPr>
              <w:jc w:val="both"/>
            </w:pPr>
            <w:r>
              <w:t>Озеленение</w:t>
            </w:r>
          </w:p>
          <w:p w:rsidR="00E83ED9" w:rsidRDefault="00E83ED9" w:rsidP="00E83ED9">
            <w:pPr>
              <w:jc w:val="both"/>
            </w:pPr>
          </w:p>
        </w:tc>
      </w:tr>
      <w:tr w:rsidR="00E83ED9" w:rsidRPr="00EE1DE7" w:rsidTr="00FA04FD">
        <w:tc>
          <w:tcPr>
            <w:tcW w:w="1188" w:type="dxa"/>
          </w:tcPr>
          <w:p w:rsidR="00E83ED9" w:rsidRPr="00EE1DE7" w:rsidRDefault="00E83ED9" w:rsidP="00FA0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40" w:type="dxa"/>
          </w:tcPr>
          <w:p w:rsidR="00E83ED9" w:rsidRDefault="00E83ED9" w:rsidP="00E83ED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 многоквартирного дома по адресу: Волгоградская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Серафимовичский р-он, х. Зимняцкий, ул. Фрунзе, дом 11</w:t>
            </w:r>
          </w:p>
        </w:tc>
        <w:tc>
          <w:tcPr>
            <w:tcW w:w="1980" w:type="dxa"/>
          </w:tcPr>
          <w:p w:rsidR="00E83ED9" w:rsidRPr="00E83ED9" w:rsidRDefault="00E83ED9" w:rsidP="00FA04F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2500</w:t>
            </w:r>
          </w:p>
        </w:tc>
        <w:tc>
          <w:tcPr>
            <w:tcW w:w="3060" w:type="dxa"/>
          </w:tcPr>
          <w:p w:rsidR="00FC60E7" w:rsidRDefault="00FC60E7" w:rsidP="00FC60E7">
            <w:pPr>
              <w:pStyle w:val="a3"/>
              <w:numPr>
                <w:ilvl w:val="0"/>
                <w:numId w:val="12"/>
              </w:numPr>
              <w:jc w:val="both"/>
            </w:pPr>
            <w:r>
              <w:t>Устройство твёрдого покрытия подъезда к территории многоквартирного дома.</w:t>
            </w:r>
          </w:p>
          <w:p w:rsidR="00FC60E7" w:rsidRDefault="00FC60E7" w:rsidP="00FC60E7">
            <w:pPr>
              <w:pStyle w:val="a3"/>
              <w:numPr>
                <w:ilvl w:val="0"/>
                <w:numId w:val="12"/>
              </w:numPr>
              <w:jc w:val="both"/>
            </w:pPr>
            <w:r>
              <w:t>Устройство пешеходных дорожек</w:t>
            </w:r>
          </w:p>
          <w:p w:rsidR="00FC60E7" w:rsidRDefault="00FC60E7" w:rsidP="00FC60E7">
            <w:pPr>
              <w:pStyle w:val="a3"/>
              <w:numPr>
                <w:ilvl w:val="0"/>
                <w:numId w:val="12"/>
              </w:numPr>
              <w:jc w:val="both"/>
            </w:pPr>
            <w:r>
              <w:t>Установка детской игровой площадки</w:t>
            </w:r>
          </w:p>
          <w:p w:rsidR="00FC60E7" w:rsidRDefault="00FC60E7" w:rsidP="00FC60E7">
            <w:pPr>
              <w:pStyle w:val="a3"/>
              <w:numPr>
                <w:ilvl w:val="0"/>
                <w:numId w:val="12"/>
              </w:numPr>
              <w:jc w:val="both"/>
            </w:pPr>
            <w:r>
              <w:t>Устройство площадки для отдыха</w:t>
            </w:r>
          </w:p>
          <w:p w:rsidR="00FC60E7" w:rsidRDefault="00FC60E7" w:rsidP="00FC60E7">
            <w:pPr>
              <w:pStyle w:val="a3"/>
              <w:jc w:val="both"/>
            </w:pPr>
            <w:r>
              <w:t>- установка лавочек</w:t>
            </w:r>
          </w:p>
          <w:p w:rsidR="00FC60E7" w:rsidRDefault="00FC60E7" w:rsidP="00FC60E7">
            <w:pPr>
              <w:pStyle w:val="a3"/>
              <w:jc w:val="both"/>
            </w:pPr>
            <w:r>
              <w:t>- установка урн.</w:t>
            </w:r>
          </w:p>
          <w:p w:rsidR="00FC60E7" w:rsidRDefault="00FC60E7" w:rsidP="00FC60E7">
            <w:pPr>
              <w:jc w:val="both"/>
            </w:pPr>
          </w:p>
          <w:p w:rsidR="00FC60E7" w:rsidRDefault="00FC60E7" w:rsidP="00FC60E7">
            <w:pPr>
              <w:pStyle w:val="a3"/>
              <w:numPr>
                <w:ilvl w:val="0"/>
                <w:numId w:val="12"/>
              </w:numPr>
              <w:jc w:val="both"/>
            </w:pPr>
            <w:r>
              <w:t>Устройство хозяйственной площадки</w:t>
            </w:r>
          </w:p>
          <w:p w:rsidR="00FC60E7" w:rsidRDefault="00FC60E7" w:rsidP="00FC60E7">
            <w:pPr>
              <w:pStyle w:val="a3"/>
              <w:numPr>
                <w:ilvl w:val="0"/>
                <w:numId w:val="12"/>
              </w:numPr>
              <w:jc w:val="both"/>
            </w:pPr>
            <w:r>
              <w:t>Установка поручней для маломобильных групп населения</w:t>
            </w:r>
          </w:p>
          <w:p w:rsidR="00FC60E7" w:rsidRDefault="00FC60E7" w:rsidP="00FC60E7">
            <w:pPr>
              <w:pStyle w:val="a3"/>
              <w:numPr>
                <w:ilvl w:val="0"/>
                <w:numId w:val="12"/>
              </w:numPr>
              <w:jc w:val="both"/>
            </w:pPr>
            <w:r>
              <w:t xml:space="preserve">Установка скамеек со спинками для </w:t>
            </w:r>
            <w:r>
              <w:lastRenderedPageBreak/>
              <w:t>маломобильных групп населения</w:t>
            </w:r>
          </w:p>
          <w:p w:rsidR="00FC60E7" w:rsidRDefault="00FC60E7" w:rsidP="00FC60E7">
            <w:pPr>
              <w:pStyle w:val="a3"/>
              <w:numPr>
                <w:ilvl w:val="0"/>
                <w:numId w:val="12"/>
              </w:numPr>
              <w:jc w:val="both"/>
            </w:pPr>
            <w:r>
              <w:t>Устройство контейнерной площадки для сбора ТБО</w:t>
            </w:r>
          </w:p>
          <w:p w:rsidR="00FC60E7" w:rsidRDefault="00FC60E7" w:rsidP="00FC60E7">
            <w:pPr>
              <w:pStyle w:val="a3"/>
              <w:numPr>
                <w:ilvl w:val="0"/>
                <w:numId w:val="12"/>
              </w:numPr>
              <w:jc w:val="both"/>
            </w:pPr>
            <w:r>
              <w:t>Освещение</w:t>
            </w:r>
          </w:p>
          <w:p w:rsidR="00E83ED9" w:rsidRDefault="00FC60E7" w:rsidP="00FC60E7">
            <w:pPr>
              <w:pStyle w:val="a3"/>
              <w:numPr>
                <w:ilvl w:val="0"/>
                <w:numId w:val="12"/>
              </w:numPr>
              <w:jc w:val="both"/>
            </w:pPr>
            <w:r>
              <w:t>Озеленение</w:t>
            </w:r>
          </w:p>
        </w:tc>
      </w:tr>
    </w:tbl>
    <w:p w:rsidR="00412CE7" w:rsidRPr="00B6226B" w:rsidRDefault="00412CE7" w:rsidP="00412CE7">
      <w:pPr>
        <w:jc w:val="center"/>
      </w:pPr>
    </w:p>
    <w:p w:rsidR="00412CE7" w:rsidRPr="00B6226B" w:rsidRDefault="00412CE7" w:rsidP="00412CE7"/>
    <w:p w:rsidR="00412CE7" w:rsidRPr="00B6226B" w:rsidRDefault="00412CE7" w:rsidP="00412CE7"/>
    <w:p w:rsidR="00412CE7" w:rsidRDefault="00412CE7" w:rsidP="00412CE7">
      <w:pPr>
        <w:jc w:val="both"/>
        <w:rPr>
          <w:sz w:val="28"/>
          <w:szCs w:val="28"/>
        </w:rPr>
      </w:pPr>
    </w:p>
    <w:p w:rsidR="00412CE7" w:rsidRDefault="00412CE7" w:rsidP="00412CE7">
      <w:pPr>
        <w:jc w:val="both"/>
        <w:rPr>
          <w:sz w:val="28"/>
          <w:szCs w:val="28"/>
        </w:rPr>
      </w:pPr>
    </w:p>
    <w:p w:rsidR="00412CE7" w:rsidRDefault="00412CE7" w:rsidP="00412CE7">
      <w:pPr>
        <w:rPr>
          <w:sz w:val="28"/>
          <w:szCs w:val="28"/>
        </w:rPr>
      </w:pPr>
    </w:p>
    <w:p w:rsidR="00412CE7" w:rsidRDefault="00412CE7" w:rsidP="00412CE7">
      <w:pPr>
        <w:rPr>
          <w:sz w:val="28"/>
          <w:szCs w:val="28"/>
        </w:rPr>
      </w:pPr>
    </w:p>
    <w:p w:rsidR="00EE1DE7" w:rsidRDefault="00EE1DE7" w:rsidP="00412CE7">
      <w:pPr>
        <w:rPr>
          <w:sz w:val="28"/>
          <w:szCs w:val="28"/>
        </w:rPr>
      </w:pPr>
    </w:p>
    <w:p w:rsidR="00412CE7" w:rsidRDefault="00412CE7" w:rsidP="006A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2CE7" w:rsidRDefault="00412CE7" w:rsidP="006A4D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1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B1F" w:rsidRDefault="009D0B1F">
      <w:pPr>
        <w:spacing w:after="0" w:line="240" w:lineRule="auto"/>
      </w:pPr>
      <w:r>
        <w:separator/>
      </w:r>
    </w:p>
  </w:endnote>
  <w:endnote w:type="continuationSeparator" w:id="0">
    <w:p w:rsidR="009D0B1F" w:rsidRDefault="009D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B1F" w:rsidRDefault="009D0B1F">
      <w:pPr>
        <w:spacing w:after="0" w:line="240" w:lineRule="auto"/>
      </w:pPr>
      <w:r>
        <w:separator/>
      </w:r>
    </w:p>
  </w:footnote>
  <w:footnote w:type="continuationSeparator" w:id="0">
    <w:p w:rsidR="009D0B1F" w:rsidRDefault="009D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4FD" w:rsidRDefault="00FA04F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30018">
      <w:rPr>
        <w:noProof/>
      </w:rPr>
      <w:t>6</w:t>
    </w:r>
    <w:r>
      <w:fldChar w:fldCharType="end"/>
    </w:r>
  </w:p>
  <w:p w:rsidR="00FA04FD" w:rsidRDefault="00FA04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376"/>
    <w:multiLevelType w:val="hybridMultilevel"/>
    <w:tmpl w:val="A112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77A4E"/>
    <w:multiLevelType w:val="hybridMultilevel"/>
    <w:tmpl w:val="9110B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3604D"/>
    <w:multiLevelType w:val="hybridMultilevel"/>
    <w:tmpl w:val="E5324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B4EA2"/>
    <w:multiLevelType w:val="hybridMultilevel"/>
    <w:tmpl w:val="883E3DAE"/>
    <w:lvl w:ilvl="0" w:tplc="2B4C901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874AB"/>
    <w:multiLevelType w:val="hybridMultilevel"/>
    <w:tmpl w:val="27D0BE62"/>
    <w:lvl w:ilvl="0" w:tplc="2E90B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0B51EA"/>
    <w:multiLevelType w:val="hybridMultilevel"/>
    <w:tmpl w:val="32A8B37C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58504E75"/>
    <w:multiLevelType w:val="hybridMultilevel"/>
    <w:tmpl w:val="277AED6E"/>
    <w:lvl w:ilvl="0" w:tplc="01383E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B45C1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8">
    <w:nsid w:val="6CE975DC"/>
    <w:multiLevelType w:val="hybridMultilevel"/>
    <w:tmpl w:val="44ACD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6758C"/>
    <w:multiLevelType w:val="hybridMultilevel"/>
    <w:tmpl w:val="0E60E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538CE"/>
    <w:multiLevelType w:val="hybridMultilevel"/>
    <w:tmpl w:val="282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BB"/>
    <w:rsid w:val="00014A82"/>
    <w:rsid w:val="000E2A04"/>
    <w:rsid w:val="001535BB"/>
    <w:rsid w:val="001C134A"/>
    <w:rsid w:val="001E35F6"/>
    <w:rsid w:val="00200AE7"/>
    <w:rsid w:val="002C25E6"/>
    <w:rsid w:val="002F6B9B"/>
    <w:rsid w:val="002F72B6"/>
    <w:rsid w:val="003A0383"/>
    <w:rsid w:val="003A4FBA"/>
    <w:rsid w:val="00412CE7"/>
    <w:rsid w:val="00423676"/>
    <w:rsid w:val="004B4707"/>
    <w:rsid w:val="004B6B42"/>
    <w:rsid w:val="00541B95"/>
    <w:rsid w:val="005C7999"/>
    <w:rsid w:val="006250B4"/>
    <w:rsid w:val="006A4D49"/>
    <w:rsid w:val="00733807"/>
    <w:rsid w:val="007D27DA"/>
    <w:rsid w:val="00894C88"/>
    <w:rsid w:val="00894E08"/>
    <w:rsid w:val="008A7D75"/>
    <w:rsid w:val="00983933"/>
    <w:rsid w:val="009A0501"/>
    <w:rsid w:val="009A2AC5"/>
    <w:rsid w:val="009D0B1F"/>
    <w:rsid w:val="00A22EB5"/>
    <w:rsid w:val="00A30018"/>
    <w:rsid w:val="00A67C14"/>
    <w:rsid w:val="00AA5739"/>
    <w:rsid w:val="00AF6D88"/>
    <w:rsid w:val="00C10DE2"/>
    <w:rsid w:val="00D212B7"/>
    <w:rsid w:val="00D24920"/>
    <w:rsid w:val="00E2436A"/>
    <w:rsid w:val="00E83ED9"/>
    <w:rsid w:val="00EA2A54"/>
    <w:rsid w:val="00EE1DE7"/>
    <w:rsid w:val="00F00647"/>
    <w:rsid w:val="00FA04FD"/>
    <w:rsid w:val="00F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4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A4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4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12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12C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6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4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A4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4D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412C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412CE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67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908A-466E-49D4-A528-1417B61E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14</Pages>
  <Words>2829</Words>
  <Characters>16127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Зимняцкая</dc:creator>
  <cp:keywords/>
  <dc:description/>
  <cp:lastModifiedBy>Зимняцкая</cp:lastModifiedBy>
  <cp:revision>22</cp:revision>
  <dcterms:created xsi:type="dcterms:W3CDTF">2017-08-10T11:12:00Z</dcterms:created>
  <dcterms:modified xsi:type="dcterms:W3CDTF">2017-08-14T07:43:00Z</dcterms:modified>
</cp:coreProperties>
</file>