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5E" w:rsidRDefault="0052345E" w:rsidP="0052345E">
      <w:pPr>
        <w:ind w:left="750" w:hanging="360"/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br/>
        <w:t>АДМИНИСТРАЦИИ ЗИМНЯЦКОГО СЕЛЬСКОГО ПОСЕЛЕНИЯ</w:t>
      </w:r>
    </w:p>
    <w:p w:rsidR="0052345E" w:rsidRDefault="0052345E" w:rsidP="00523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РАЙОНА ВОЛГОГРАДСКОЙ ОБЛАСТИ</w:t>
      </w:r>
    </w:p>
    <w:p w:rsidR="0052345E" w:rsidRDefault="0052345E" w:rsidP="0052345E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№  65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25 декабря 2018 г.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деятельности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универсальной ярмарки на территории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 сентября 2016 года № 23-н «Об утверждении Порядка организации ярмарок на территории Волгоградской области», администрация Зимняцкого сельского поселения      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1.Определить место проведения универсальной еженедельной ярмарки: хутор Зимняцкий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улица Октябрьская, от вагон-магазина «АВТОЗАПЧАСТИ» до магазина  </w:t>
      </w:r>
      <w:proofErr w:type="spellStart"/>
      <w:r>
        <w:rPr>
          <w:rFonts w:ascii="Arial" w:hAnsi="Arial" w:cs="Arial"/>
          <w:sz w:val="24"/>
          <w:szCs w:val="24"/>
        </w:rPr>
        <w:t>ИП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едведев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Режим работы ярмарки: временно, вторник   с 7 часов утра до 15 часов.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Ассортимент реализуемых на ярмарке товаров промышленных и продовольственных (исключая продовольственные товары, не имеющие ветеринарно-сопроводительных документов, а также группы товаров, продажа которых регламентирована иными нормативно-правовыми актами).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Срок проведения универсальной ярмарки с 1 января 2019 года по 31 декабря 2019 года.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Предоставление торговых мест на ярмарке осуществляется бесплатно.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 Определить организатором ярмарки — администрацию Зимняцкого сельского поселения.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 Постановление администрации Зимняцкого сельского поселения от 09.01.2018г № 1 «Об утверждении порядка деятельности универсальной ярмарки на территории Зимняцкого сельского поселения» считать утратившим силу.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 Настоящее постановление вступает в силу со дня подписания и распространяет свои действия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01.01.2019 года.   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Зимняцкого</w:t>
      </w: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____________________________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ind w:left="750" w:hanging="360"/>
        <w:jc w:val="both"/>
        <w:rPr>
          <w:rFonts w:ascii="Arial" w:hAnsi="Arial" w:cs="Arial"/>
          <w:sz w:val="24"/>
          <w:szCs w:val="24"/>
        </w:rPr>
      </w:pPr>
    </w:p>
    <w:p w:rsidR="0052345E" w:rsidRDefault="0052345E" w:rsidP="0052345E">
      <w:pPr>
        <w:ind w:left="750" w:hanging="360"/>
        <w:jc w:val="both"/>
        <w:rPr>
          <w:rFonts w:ascii="Arial" w:hAnsi="Arial" w:cs="Arial"/>
          <w:sz w:val="24"/>
          <w:szCs w:val="24"/>
        </w:rPr>
      </w:pPr>
    </w:p>
    <w:p w:rsidR="006C3313" w:rsidRDefault="006C3313"/>
    <w:sectPr w:rsidR="006C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67"/>
    <w:rsid w:val="0052345E"/>
    <w:rsid w:val="006C3313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E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E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2018-12-28T06:03:00Z</dcterms:created>
  <dcterms:modified xsi:type="dcterms:W3CDTF">2018-12-28T06:04:00Z</dcterms:modified>
</cp:coreProperties>
</file>