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bookmarkStart w:id="0" w:name="__DdeLink__62_1777884883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Пользоваться банковской картой умершего пенсионера противозаконно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>
          <w:rStyle w:val="Texthighlight"/>
        </w:rPr>
        <w:t xml:space="preserve">Снятие денежных средств с банковской карты пенсионера после его смерти является незаконным действием. </w:t>
      </w:r>
      <w:r>
        <w:rPr/>
        <w:t xml:space="preserve"> В основном такие неправомерные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сформированы, и средства отправлены на счёт в банке. Как правило, пенсию умершего снимают близкие люди, которые распоряжаются картой и знают её пин-код.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i/>
          <w:i/>
        </w:rPr>
      </w:pPr>
      <w:r>
        <w:rPr>
          <w:rStyle w:val="Style13"/>
          <w:i w:val="false"/>
        </w:rPr>
        <w:t xml:space="preserve">Такие случаи, вне зависимости от степени родства, квалифицируются как преступления, согласно ст. 158 УК РФ. 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Это вправе сделать, в соответствии со ст. 26 Федерального закона от 28 декабря 2013 года № 400 «О страховых пенсиях», ближайшие родственники, проживавшие с данным пенсионером совместно на день его смерти: дети, братья, сёстры, внуки, родители, супруг, дедушка, бабушка.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Важно знать, если обращение поступает от нескольких членов семьи, то указанная сумма делится между ними поровну.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Справку о сумме пенсии, не выплаченной пенсионеру при жизни, территориальный орган Пенсионного фонда вправе выдать возможным наследникам до истечения шестимесячного срока на основании их заявления или запроса нотариуса.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34a5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4a5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f34a57"/>
    <w:rPr/>
  </w:style>
  <w:style w:type="character" w:styleId="Style13">
    <w:name w:val="Выделение"/>
    <w:basedOn w:val="DefaultParagraphFont"/>
    <w:uiPriority w:val="20"/>
    <w:qFormat/>
    <w:rsid w:val="00f34a57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34a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2020-10-13T10:44:00Z</dcterms:created>
  <dc:creator>Крамчанинова Ольга Сергеевна</dc:creator>
  <dc:language>ru-RU</dc:language>
  <dcterms:modified xsi:type="dcterms:W3CDTF">2020-10-20T09:32:38Z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